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12087" w14:textId="5EBBCE4C" w:rsidR="000406C8" w:rsidRDefault="000406C8" w:rsidP="000406C8">
      <w:pPr>
        <w:spacing w:after="0" w:line="240" w:lineRule="auto"/>
        <w:jc w:val="right"/>
        <w:rPr>
          <w:b/>
          <w:bCs/>
        </w:rPr>
      </w:pPr>
      <w:r>
        <w:rPr>
          <w:b/>
          <w:bCs/>
        </w:rPr>
        <w:t>Išrašas</w:t>
      </w:r>
    </w:p>
    <w:p w14:paraId="69625EBD" w14:textId="5186B3EB" w:rsidR="00E33B1E" w:rsidRPr="00134833" w:rsidRDefault="0061659C" w:rsidP="00134833">
      <w:pPr>
        <w:spacing w:after="0" w:line="240" w:lineRule="auto"/>
        <w:jc w:val="center"/>
        <w:rPr>
          <w:rFonts w:cs="Times New Roman"/>
          <w:b/>
          <w:bCs/>
          <w:szCs w:val="24"/>
        </w:rPr>
      </w:pPr>
      <w:r w:rsidRPr="00134833">
        <w:rPr>
          <w:rFonts w:cs="Times New Roman"/>
          <w:b/>
          <w:bCs/>
          <w:szCs w:val="24"/>
        </w:rPr>
        <w:t>KUPIŠKIO RAJONO SAVIVALDYBĖS ADMINISTRACIJOS</w:t>
      </w:r>
    </w:p>
    <w:p w14:paraId="4C1B50B6" w14:textId="4CFB8D23" w:rsidR="00160C44" w:rsidRPr="00134833" w:rsidRDefault="0061659C" w:rsidP="00134833">
      <w:pPr>
        <w:spacing w:after="0" w:line="240" w:lineRule="auto"/>
        <w:jc w:val="center"/>
        <w:rPr>
          <w:rFonts w:cs="Times New Roman"/>
          <w:b/>
          <w:bCs/>
          <w:szCs w:val="24"/>
        </w:rPr>
      </w:pPr>
      <w:r w:rsidRPr="00134833">
        <w:rPr>
          <w:rFonts w:cs="Times New Roman"/>
          <w:b/>
          <w:bCs/>
          <w:szCs w:val="24"/>
        </w:rPr>
        <w:t xml:space="preserve"> DARBDAVIŲ, PAGEIDAUJANČIŲ ĮGYVENDINTI UŽIMTUMO DIDINIMO PROGRAMOJE NUMATYTUS DARBUS, ATRANKOS KOMISIJOS</w:t>
      </w:r>
    </w:p>
    <w:p w14:paraId="636F2F40" w14:textId="31D59CFB" w:rsidR="0061659C" w:rsidRPr="00134833" w:rsidRDefault="0061659C" w:rsidP="00134833">
      <w:pPr>
        <w:spacing w:after="0" w:line="240" w:lineRule="auto"/>
        <w:jc w:val="center"/>
        <w:rPr>
          <w:rFonts w:cs="Times New Roman"/>
          <w:b/>
          <w:bCs/>
          <w:szCs w:val="24"/>
        </w:rPr>
      </w:pPr>
      <w:r w:rsidRPr="00134833">
        <w:rPr>
          <w:rFonts w:cs="Times New Roman"/>
          <w:b/>
          <w:bCs/>
          <w:szCs w:val="24"/>
        </w:rPr>
        <w:t>POSĖDŽIO PROTOKOLAS</w:t>
      </w:r>
    </w:p>
    <w:p w14:paraId="50462479" w14:textId="77777777" w:rsidR="005E05A3" w:rsidRPr="00134833" w:rsidRDefault="005E05A3" w:rsidP="00134833">
      <w:pPr>
        <w:spacing w:after="0" w:line="240" w:lineRule="auto"/>
        <w:jc w:val="center"/>
        <w:rPr>
          <w:rFonts w:cs="Times New Roman"/>
          <w:b/>
          <w:bCs/>
          <w:szCs w:val="24"/>
        </w:rPr>
      </w:pPr>
    </w:p>
    <w:p w14:paraId="39D93C58" w14:textId="2D5DB984" w:rsidR="005E05A3" w:rsidRPr="00134833" w:rsidRDefault="005E05A3" w:rsidP="00134833">
      <w:pPr>
        <w:spacing w:after="0" w:line="240" w:lineRule="auto"/>
        <w:jc w:val="center"/>
        <w:rPr>
          <w:rFonts w:cs="Times New Roman"/>
          <w:szCs w:val="24"/>
        </w:rPr>
      </w:pPr>
      <w:r w:rsidRPr="00134833">
        <w:rPr>
          <w:rFonts w:cs="Times New Roman"/>
          <w:szCs w:val="24"/>
        </w:rPr>
        <w:t xml:space="preserve">2024 m. </w:t>
      </w:r>
      <w:r w:rsidR="000B6C51" w:rsidRPr="00134833">
        <w:rPr>
          <w:rFonts w:cs="Times New Roman"/>
          <w:szCs w:val="24"/>
        </w:rPr>
        <w:t>gegužės</w:t>
      </w:r>
      <w:r w:rsidRPr="00134833">
        <w:rPr>
          <w:rFonts w:cs="Times New Roman"/>
          <w:szCs w:val="24"/>
        </w:rPr>
        <w:t xml:space="preserve"> </w:t>
      </w:r>
      <w:r w:rsidR="000B6C51" w:rsidRPr="00134833">
        <w:rPr>
          <w:rFonts w:cs="Times New Roman"/>
          <w:szCs w:val="24"/>
        </w:rPr>
        <w:t xml:space="preserve">6 </w:t>
      </w:r>
      <w:r w:rsidRPr="00134833">
        <w:rPr>
          <w:rFonts w:cs="Times New Roman"/>
          <w:szCs w:val="24"/>
        </w:rPr>
        <w:t xml:space="preserve">d. Nr. </w:t>
      </w:r>
      <w:r w:rsidR="00410F7C" w:rsidRPr="00134833">
        <w:rPr>
          <w:rFonts w:cs="Times New Roman"/>
          <w:szCs w:val="24"/>
        </w:rPr>
        <w:t>2</w:t>
      </w:r>
    </w:p>
    <w:p w14:paraId="6374E8A6" w14:textId="6D0E5E41" w:rsidR="005E05A3" w:rsidRPr="00134833" w:rsidRDefault="005E05A3" w:rsidP="00134833">
      <w:pPr>
        <w:spacing w:after="0" w:line="240" w:lineRule="auto"/>
        <w:jc w:val="center"/>
        <w:rPr>
          <w:rFonts w:cs="Times New Roman"/>
          <w:szCs w:val="24"/>
        </w:rPr>
      </w:pPr>
      <w:r w:rsidRPr="00134833">
        <w:rPr>
          <w:rFonts w:cs="Times New Roman"/>
          <w:szCs w:val="24"/>
        </w:rPr>
        <w:t>Kupiškis</w:t>
      </w:r>
    </w:p>
    <w:p w14:paraId="31E6A968" w14:textId="77777777" w:rsidR="00E33B1E" w:rsidRPr="00134833" w:rsidRDefault="00E33B1E" w:rsidP="00134833">
      <w:pPr>
        <w:spacing w:after="0" w:line="240" w:lineRule="auto"/>
        <w:jc w:val="center"/>
        <w:rPr>
          <w:rFonts w:cs="Times New Roman"/>
          <w:szCs w:val="24"/>
        </w:rPr>
      </w:pPr>
    </w:p>
    <w:p w14:paraId="396BB09F" w14:textId="5FE923B3" w:rsidR="00E33B1E" w:rsidRPr="00134833" w:rsidRDefault="00E33B1E" w:rsidP="00803A27">
      <w:pPr>
        <w:tabs>
          <w:tab w:val="left" w:pos="1276"/>
        </w:tabs>
        <w:spacing w:after="0" w:line="240" w:lineRule="auto"/>
        <w:jc w:val="both"/>
        <w:rPr>
          <w:rFonts w:cs="Times New Roman"/>
          <w:szCs w:val="24"/>
        </w:rPr>
      </w:pPr>
      <w:r w:rsidRPr="00134833">
        <w:rPr>
          <w:rFonts w:cs="Times New Roman"/>
          <w:szCs w:val="24"/>
        </w:rPr>
        <w:tab/>
        <w:t>Posėdis įvyko 2024-</w:t>
      </w:r>
      <w:r w:rsidR="000B6C51" w:rsidRPr="00134833">
        <w:rPr>
          <w:rFonts w:cs="Times New Roman"/>
          <w:szCs w:val="24"/>
        </w:rPr>
        <w:t>05-06</w:t>
      </w:r>
      <w:r w:rsidRPr="00134833">
        <w:rPr>
          <w:rFonts w:cs="Times New Roman"/>
          <w:szCs w:val="24"/>
        </w:rPr>
        <w:t xml:space="preserve">  1</w:t>
      </w:r>
      <w:r w:rsidR="000B6C51" w:rsidRPr="00134833">
        <w:rPr>
          <w:rFonts w:cs="Times New Roman"/>
          <w:szCs w:val="24"/>
        </w:rPr>
        <w:t>4</w:t>
      </w:r>
      <w:r w:rsidRPr="00134833">
        <w:rPr>
          <w:rFonts w:cs="Times New Roman"/>
          <w:szCs w:val="24"/>
        </w:rPr>
        <w:t>.00 val.</w:t>
      </w:r>
      <w:r w:rsidR="00C418D5" w:rsidRPr="00134833">
        <w:rPr>
          <w:rFonts w:cs="Times New Roman"/>
          <w:szCs w:val="24"/>
        </w:rPr>
        <w:t xml:space="preserve"> Kupiškio rajono savivaldybės administracijos pastato posėdžių salėje, III aukšte, adresu Vytauto g. 2, Kupiškis.</w:t>
      </w:r>
    </w:p>
    <w:p w14:paraId="77B9E0B9" w14:textId="0E0B8151" w:rsidR="00E33B1E" w:rsidRPr="00134833" w:rsidRDefault="00E33B1E" w:rsidP="00134833">
      <w:pPr>
        <w:tabs>
          <w:tab w:val="left" w:pos="1276"/>
        </w:tabs>
        <w:spacing w:after="0" w:line="240" w:lineRule="auto"/>
        <w:jc w:val="both"/>
        <w:rPr>
          <w:rFonts w:cs="Times New Roman"/>
          <w:szCs w:val="24"/>
        </w:rPr>
      </w:pPr>
      <w:r w:rsidRPr="00134833">
        <w:rPr>
          <w:rFonts w:cs="Times New Roman"/>
          <w:szCs w:val="24"/>
        </w:rPr>
        <w:tab/>
        <w:t>Posėdžio pirmininkas</w:t>
      </w:r>
      <w:r w:rsidR="00134833" w:rsidRPr="00134833">
        <w:rPr>
          <w:rFonts w:cs="Times New Roman"/>
          <w:szCs w:val="24"/>
        </w:rPr>
        <w:t xml:space="preserve"> </w:t>
      </w:r>
      <w:r w:rsidR="00C418D5" w:rsidRPr="00134833">
        <w:rPr>
          <w:rFonts w:cs="Times New Roman"/>
          <w:szCs w:val="24"/>
        </w:rPr>
        <w:t xml:space="preserve">Kupiškio rajono savivaldybės </w:t>
      </w:r>
      <w:proofErr w:type="spellStart"/>
      <w:r w:rsidR="00C418D5" w:rsidRPr="00134833">
        <w:rPr>
          <w:rFonts w:cs="Times New Roman"/>
          <w:szCs w:val="24"/>
        </w:rPr>
        <w:t>vicemeras.</w:t>
      </w:r>
      <w:r w:rsidRPr="00134833">
        <w:rPr>
          <w:rFonts w:cs="Times New Roman"/>
          <w:szCs w:val="24"/>
        </w:rPr>
        <w:t>Valdas</w:t>
      </w:r>
      <w:proofErr w:type="spellEnd"/>
      <w:r w:rsidRPr="00134833">
        <w:rPr>
          <w:rFonts w:cs="Times New Roman"/>
          <w:szCs w:val="24"/>
        </w:rPr>
        <w:t xml:space="preserve"> </w:t>
      </w:r>
      <w:proofErr w:type="spellStart"/>
      <w:r w:rsidRPr="00134833">
        <w:rPr>
          <w:rFonts w:cs="Times New Roman"/>
          <w:szCs w:val="24"/>
        </w:rPr>
        <w:t>Šateika</w:t>
      </w:r>
      <w:proofErr w:type="spellEnd"/>
    </w:p>
    <w:p w14:paraId="12A07A13" w14:textId="6A6CBA7E" w:rsidR="00E33B1E" w:rsidRPr="00134833" w:rsidRDefault="00E33B1E" w:rsidP="00803A27">
      <w:pPr>
        <w:tabs>
          <w:tab w:val="left" w:pos="1276"/>
          <w:tab w:val="left" w:pos="1418"/>
        </w:tabs>
        <w:spacing w:after="0" w:line="240" w:lineRule="auto"/>
        <w:jc w:val="both"/>
        <w:rPr>
          <w:rFonts w:cs="Times New Roman"/>
          <w:szCs w:val="24"/>
        </w:rPr>
      </w:pPr>
      <w:r w:rsidRPr="00134833">
        <w:rPr>
          <w:rFonts w:cs="Times New Roman"/>
          <w:szCs w:val="24"/>
        </w:rPr>
        <w:tab/>
        <w:t>Posėdžio sekretorė</w:t>
      </w:r>
      <w:r w:rsidR="00134833" w:rsidRPr="00134833">
        <w:rPr>
          <w:rFonts w:cs="Times New Roman"/>
          <w:szCs w:val="24"/>
        </w:rPr>
        <w:t xml:space="preserve"> </w:t>
      </w:r>
      <w:r w:rsidR="00C418D5" w:rsidRPr="00134833">
        <w:rPr>
          <w:rFonts w:cs="Times New Roman"/>
          <w:szCs w:val="24"/>
        </w:rPr>
        <w:t xml:space="preserve">Kupiškio rajono savivaldybės administracijos Socialinės paramos skyriaus vyriausioji specialistė (nedirbančių asmenų atvejo vadybininkė) </w:t>
      </w:r>
      <w:r w:rsidRPr="00134833">
        <w:rPr>
          <w:rFonts w:cs="Times New Roman"/>
          <w:szCs w:val="24"/>
        </w:rPr>
        <w:t>Gražina Dalinkevičienė</w:t>
      </w:r>
    </w:p>
    <w:p w14:paraId="4805171A" w14:textId="683B6B35" w:rsidR="003928F0" w:rsidRPr="00134833" w:rsidRDefault="00A55925" w:rsidP="00134833">
      <w:pPr>
        <w:tabs>
          <w:tab w:val="left" w:pos="1276"/>
        </w:tabs>
        <w:spacing w:after="0" w:line="240" w:lineRule="auto"/>
        <w:jc w:val="both"/>
        <w:rPr>
          <w:rFonts w:cs="Times New Roman"/>
          <w:szCs w:val="24"/>
        </w:rPr>
      </w:pPr>
      <w:r w:rsidRPr="00134833">
        <w:rPr>
          <w:rFonts w:cs="Times New Roman"/>
          <w:szCs w:val="24"/>
        </w:rPr>
        <w:tab/>
        <w:t xml:space="preserve">Dalyvavo: </w:t>
      </w:r>
      <w:r w:rsidR="003928F0" w:rsidRPr="00134833">
        <w:rPr>
          <w:rFonts w:cs="Times New Roman"/>
          <w:szCs w:val="24"/>
        </w:rPr>
        <w:t>Kupiškio rajono savivaldybės administracijos Apskaitos skyriaus vedėja</w:t>
      </w:r>
      <w:r w:rsidR="009D2DB9" w:rsidRPr="00134833">
        <w:rPr>
          <w:rFonts w:cs="Times New Roman"/>
          <w:szCs w:val="24"/>
        </w:rPr>
        <w:t xml:space="preserve"> </w:t>
      </w:r>
      <w:proofErr w:type="spellStart"/>
      <w:r w:rsidR="009D2DB9" w:rsidRPr="00134833">
        <w:rPr>
          <w:rFonts w:cs="Times New Roman"/>
          <w:szCs w:val="24"/>
        </w:rPr>
        <w:t>Gėnė</w:t>
      </w:r>
      <w:proofErr w:type="spellEnd"/>
      <w:r w:rsidR="009D2DB9" w:rsidRPr="00134833">
        <w:rPr>
          <w:rFonts w:cs="Times New Roman"/>
          <w:szCs w:val="24"/>
        </w:rPr>
        <w:t xml:space="preserve"> </w:t>
      </w:r>
      <w:proofErr w:type="spellStart"/>
      <w:r w:rsidR="009D2DB9" w:rsidRPr="00134833">
        <w:rPr>
          <w:rFonts w:cs="Times New Roman"/>
          <w:szCs w:val="24"/>
        </w:rPr>
        <w:t>Knizikevičienė</w:t>
      </w:r>
      <w:proofErr w:type="spellEnd"/>
      <w:r w:rsidR="003928F0" w:rsidRPr="00134833">
        <w:rPr>
          <w:rFonts w:cs="Times New Roman"/>
          <w:szCs w:val="24"/>
        </w:rPr>
        <w:t xml:space="preserve">, Užimtumo tarnybos prie Lietuvos Respublikos socialinės apsaugos ir darbo ministerijos Panevėžio klientų aptarnavimo departamento Kupiškio skyriaus vedėja Jurgita Einorytė. </w:t>
      </w:r>
    </w:p>
    <w:p w14:paraId="0500807E" w14:textId="1F1F27C3" w:rsidR="003D064D" w:rsidRPr="00134833" w:rsidRDefault="00E33B1E" w:rsidP="00803A27">
      <w:pPr>
        <w:tabs>
          <w:tab w:val="left" w:pos="1276"/>
        </w:tabs>
        <w:spacing w:after="0" w:line="240" w:lineRule="auto"/>
        <w:rPr>
          <w:rFonts w:cs="Times New Roman"/>
          <w:szCs w:val="24"/>
        </w:rPr>
      </w:pPr>
      <w:r w:rsidRPr="00134833">
        <w:rPr>
          <w:rFonts w:cs="Times New Roman"/>
          <w:szCs w:val="24"/>
        </w:rPr>
        <w:tab/>
      </w:r>
      <w:r w:rsidR="00446050" w:rsidRPr="00134833">
        <w:rPr>
          <w:rFonts w:cs="Times New Roman"/>
          <w:b/>
          <w:bCs/>
          <w:szCs w:val="24"/>
        </w:rPr>
        <w:t xml:space="preserve">1. </w:t>
      </w:r>
      <w:r w:rsidR="006C3B88" w:rsidRPr="00134833">
        <w:rPr>
          <w:rFonts w:cs="Times New Roman"/>
          <w:b/>
          <w:bCs/>
          <w:szCs w:val="24"/>
        </w:rPr>
        <w:t>SVARSTYTA</w:t>
      </w:r>
      <w:r w:rsidR="006C3B88" w:rsidRPr="00134833">
        <w:rPr>
          <w:rFonts w:cs="Times New Roman"/>
          <w:szCs w:val="24"/>
        </w:rPr>
        <w:t>.</w:t>
      </w:r>
      <w:r w:rsidR="003D064D" w:rsidRPr="00134833">
        <w:rPr>
          <w:rFonts w:cs="Times New Roman"/>
          <w:szCs w:val="24"/>
        </w:rPr>
        <w:t xml:space="preserve"> </w:t>
      </w:r>
      <w:r w:rsidR="000B6C51" w:rsidRPr="00134833">
        <w:rPr>
          <w:rFonts w:cs="Times New Roman"/>
          <w:szCs w:val="24"/>
        </w:rPr>
        <w:t>Darbdavių atrinkimas ir jų sąrašo sudarymas.</w:t>
      </w:r>
      <w:r w:rsidR="003D064D" w:rsidRPr="00134833">
        <w:rPr>
          <w:rFonts w:cs="Times New Roman"/>
          <w:szCs w:val="24"/>
        </w:rPr>
        <w:tab/>
      </w:r>
      <w:r w:rsidR="003D064D" w:rsidRPr="00134833">
        <w:rPr>
          <w:rFonts w:cs="Times New Roman"/>
          <w:szCs w:val="24"/>
        </w:rPr>
        <w:tab/>
      </w:r>
      <w:r w:rsidR="000B6C51" w:rsidRPr="00134833">
        <w:rPr>
          <w:rFonts w:cs="Times New Roman"/>
          <w:szCs w:val="24"/>
        </w:rPr>
        <w:tab/>
      </w:r>
      <w:r w:rsidR="000B6C51" w:rsidRPr="00134833">
        <w:rPr>
          <w:rFonts w:cs="Times New Roman"/>
          <w:szCs w:val="24"/>
        </w:rPr>
        <w:tab/>
      </w:r>
      <w:r w:rsidR="003D064D" w:rsidRPr="00134833">
        <w:rPr>
          <w:rFonts w:cs="Times New Roman"/>
          <w:b/>
          <w:bCs/>
          <w:szCs w:val="24"/>
        </w:rPr>
        <w:t>NUTARTA</w:t>
      </w:r>
      <w:r w:rsidR="003928F0" w:rsidRPr="00134833">
        <w:rPr>
          <w:rFonts w:cs="Times New Roman"/>
          <w:b/>
          <w:bCs/>
          <w:szCs w:val="24"/>
        </w:rPr>
        <w:t>:</w:t>
      </w:r>
    </w:p>
    <w:p w14:paraId="646567CC" w14:textId="094525A1" w:rsidR="00887A48" w:rsidRPr="00134833" w:rsidRDefault="003D064D" w:rsidP="00803A27">
      <w:pPr>
        <w:tabs>
          <w:tab w:val="left" w:pos="1276"/>
        </w:tabs>
        <w:spacing w:after="0" w:line="240" w:lineRule="auto"/>
        <w:jc w:val="both"/>
        <w:rPr>
          <w:rFonts w:cs="Times New Roman"/>
          <w:szCs w:val="24"/>
        </w:rPr>
      </w:pPr>
      <w:r w:rsidRPr="00134833">
        <w:rPr>
          <w:rFonts w:cs="Times New Roman"/>
          <w:szCs w:val="24"/>
        </w:rPr>
        <w:tab/>
        <w:t xml:space="preserve">1. </w:t>
      </w:r>
      <w:r w:rsidR="000B6C51" w:rsidRPr="00134833">
        <w:rPr>
          <w:rFonts w:cs="Times New Roman"/>
          <w:szCs w:val="24"/>
        </w:rPr>
        <w:t>Sudaryti Komisijos atrinktų Darbdavių, pageidaujančių įgyvendinti užimtumo didinimo programoje numatytus darbus sąrašą (nurodant numatomų atlikti darbų trukmę, dalyvių skaičių, skirtas lėšas) ir perduoti jį Savivaldybės administracijos Finansų ir biudžeto skyriui (pridedama).</w:t>
      </w:r>
    </w:p>
    <w:p w14:paraId="16E6397F" w14:textId="77777777" w:rsidR="000B6C51" w:rsidRPr="00134833" w:rsidRDefault="00887A48" w:rsidP="00134833">
      <w:pPr>
        <w:tabs>
          <w:tab w:val="left" w:pos="1276"/>
        </w:tabs>
        <w:spacing w:after="0" w:line="240" w:lineRule="auto"/>
        <w:jc w:val="center"/>
        <w:rPr>
          <w:rFonts w:cs="Times New Roman"/>
          <w:b/>
          <w:bCs/>
          <w:szCs w:val="24"/>
        </w:rPr>
      </w:pPr>
      <w:r w:rsidRPr="00134833">
        <w:rPr>
          <w:rFonts w:cs="Times New Roman"/>
          <w:szCs w:val="24"/>
        </w:rPr>
        <w:tab/>
      </w:r>
      <w:r w:rsidR="000B6C51" w:rsidRPr="00134833">
        <w:rPr>
          <w:rFonts w:cs="Times New Roman"/>
          <w:szCs w:val="24"/>
        </w:rPr>
        <w:t xml:space="preserve">  </w:t>
      </w:r>
      <w:r w:rsidR="000B6C51" w:rsidRPr="00134833">
        <w:rPr>
          <w:rFonts w:cs="Times New Roman"/>
          <w:b/>
          <w:bCs/>
          <w:szCs w:val="24"/>
        </w:rPr>
        <w:t xml:space="preserve">KOMISIJOS ATRINKTŲ DARBDAVIŲ, </w:t>
      </w:r>
      <w:r w:rsidR="000B6C51" w:rsidRPr="00134833">
        <w:rPr>
          <w:rFonts w:cs="Times New Roman"/>
          <w:b/>
          <w:bCs/>
          <w:szCs w:val="24"/>
        </w:rPr>
        <w:tab/>
        <w:t>PAGEIDAUJANČIŲ ĮGYVENDINTI UŽIMTUMO DIDINIMO PROGRAMOJE NUMATYTUS DARBUS,</w:t>
      </w:r>
    </w:p>
    <w:p w14:paraId="19387350" w14:textId="77777777" w:rsidR="000B6C51" w:rsidRPr="00134833" w:rsidRDefault="000B6C51" w:rsidP="00134833">
      <w:pPr>
        <w:tabs>
          <w:tab w:val="left" w:pos="1276"/>
        </w:tabs>
        <w:spacing w:after="0" w:line="240" w:lineRule="auto"/>
        <w:jc w:val="center"/>
        <w:rPr>
          <w:rFonts w:cs="Times New Roman"/>
          <w:b/>
          <w:bCs/>
          <w:szCs w:val="24"/>
        </w:rPr>
      </w:pPr>
      <w:r w:rsidRPr="00134833">
        <w:rPr>
          <w:rFonts w:cs="Times New Roman"/>
          <w:b/>
          <w:bCs/>
          <w:szCs w:val="24"/>
        </w:rPr>
        <w:t>SĄRAŠAS</w:t>
      </w:r>
    </w:p>
    <w:p w14:paraId="25AC840E" w14:textId="77777777" w:rsidR="000B6C51" w:rsidRPr="00134833" w:rsidRDefault="000B6C51" w:rsidP="00134833">
      <w:pPr>
        <w:tabs>
          <w:tab w:val="left" w:pos="1276"/>
        </w:tabs>
        <w:spacing w:after="0" w:line="240" w:lineRule="auto"/>
        <w:jc w:val="center"/>
        <w:rPr>
          <w:rFonts w:cs="Times New Roman"/>
          <w:b/>
          <w:bCs/>
          <w:szCs w:val="24"/>
        </w:rPr>
      </w:pPr>
    </w:p>
    <w:tbl>
      <w:tblPr>
        <w:tblStyle w:val="Lentelstinklelis"/>
        <w:tblW w:w="9634" w:type="dxa"/>
        <w:tblLook w:val="04A0" w:firstRow="1" w:lastRow="0" w:firstColumn="1" w:lastColumn="0" w:noHBand="0" w:noVBand="1"/>
      </w:tblPr>
      <w:tblGrid>
        <w:gridCol w:w="846"/>
        <w:gridCol w:w="4678"/>
        <w:gridCol w:w="1842"/>
        <w:gridCol w:w="993"/>
        <w:gridCol w:w="1275"/>
      </w:tblGrid>
      <w:tr w:rsidR="000B6C51" w:rsidRPr="00134833" w14:paraId="580BEE42" w14:textId="77777777" w:rsidTr="00A744DF">
        <w:tc>
          <w:tcPr>
            <w:tcW w:w="846" w:type="dxa"/>
          </w:tcPr>
          <w:p w14:paraId="6652C535" w14:textId="77777777" w:rsidR="000B6C51" w:rsidRPr="00134833" w:rsidRDefault="000B6C51" w:rsidP="00134833">
            <w:pPr>
              <w:jc w:val="center"/>
              <w:rPr>
                <w:rFonts w:cs="Times New Roman"/>
                <w:szCs w:val="24"/>
              </w:rPr>
            </w:pPr>
            <w:r w:rsidRPr="00134833">
              <w:rPr>
                <w:rFonts w:cs="Times New Roman"/>
                <w:szCs w:val="24"/>
              </w:rPr>
              <w:t>Eil. Nr.</w:t>
            </w:r>
          </w:p>
        </w:tc>
        <w:tc>
          <w:tcPr>
            <w:tcW w:w="4678" w:type="dxa"/>
          </w:tcPr>
          <w:p w14:paraId="10645DF8" w14:textId="77777777" w:rsidR="000B6C51" w:rsidRPr="00134833" w:rsidRDefault="000B6C51" w:rsidP="00134833">
            <w:pPr>
              <w:jc w:val="center"/>
              <w:rPr>
                <w:rFonts w:cs="Times New Roman"/>
                <w:szCs w:val="24"/>
              </w:rPr>
            </w:pPr>
            <w:r w:rsidRPr="00134833">
              <w:rPr>
                <w:rFonts w:cs="Times New Roman"/>
                <w:szCs w:val="24"/>
              </w:rPr>
              <w:t>Programoje dalyvaujantis darbdavys</w:t>
            </w:r>
          </w:p>
        </w:tc>
        <w:tc>
          <w:tcPr>
            <w:tcW w:w="1842" w:type="dxa"/>
          </w:tcPr>
          <w:p w14:paraId="7575B328" w14:textId="77777777" w:rsidR="000B6C51" w:rsidRPr="00134833" w:rsidRDefault="000B6C51" w:rsidP="00134833">
            <w:pPr>
              <w:jc w:val="center"/>
              <w:rPr>
                <w:rFonts w:cs="Times New Roman"/>
                <w:szCs w:val="24"/>
              </w:rPr>
            </w:pPr>
            <w:r w:rsidRPr="00134833">
              <w:rPr>
                <w:rFonts w:cs="Times New Roman"/>
                <w:szCs w:val="24"/>
              </w:rPr>
              <w:t>Darbai</w:t>
            </w:r>
          </w:p>
        </w:tc>
        <w:tc>
          <w:tcPr>
            <w:tcW w:w="993" w:type="dxa"/>
          </w:tcPr>
          <w:p w14:paraId="3F66EAFC" w14:textId="77777777" w:rsidR="000B6C51" w:rsidRPr="00134833" w:rsidRDefault="000B6C51" w:rsidP="00134833">
            <w:pPr>
              <w:jc w:val="center"/>
              <w:rPr>
                <w:rFonts w:cs="Times New Roman"/>
                <w:szCs w:val="24"/>
              </w:rPr>
            </w:pPr>
            <w:r w:rsidRPr="00134833">
              <w:rPr>
                <w:rFonts w:cs="Times New Roman"/>
                <w:szCs w:val="24"/>
              </w:rPr>
              <w:t>Dalyvių skaičius</w:t>
            </w:r>
          </w:p>
        </w:tc>
        <w:tc>
          <w:tcPr>
            <w:tcW w:w="1275" w:type="dxa"/>
          </w:tcPr>
          <w:p w14:paraId="6A519D49" w14:textId="77777777" w:rsidR="000B6C51" w:rsidRPr="00134833" w:rsidRDefault="000B6C51" w:rsidP="00134833">
            <w:pPr>
              <w:jc w:val="center"/>
              <w:rPr>
                <w:rFonts w:cs="Times New Roman"/>
                <w:szCs w:val="24"/>
              </w:rPr>
            </w:pPr>
            <w:r w:rsidRPr="00134833">
              <w:rPr>
                <w:rFonts w:cs="Times New Roman"/>
                <w:szCs w:val="24"/>
              </w:rPr>
              <w:t>Lėšos (Eur)</w:t>
            </w:r>
          </w:p>
        </w:tc>
      </w:tr>
      <w:tr w:rsidR="000B6C51" w:rsidRPr="00134833" w14:paraId="19A0A36D" w14:textId="77777777" w:rsidTr="00A744DF">
        <w:tc>
          <w:tcPr>
            <w:tcW w:w="846" w:type="dxa"/>
          </w:tcPr>
          <w:p w14:paraId="5CC033AA" w14:textId="77777777" w:rsidR="000B6C51" w:rsidRPr="00134833" w:rsidRDefault="000B6C51" w:rsidP="00134833">
            <w:pPr>
              <w:jc w:val="center"/>
              <w:rPr>
                <w:rFonts w:cs="Times New Roman"/>
                <w:szCs w:val="24"/>
              </w:rPr>
            </w:pPr>
            <w:r w:rsidRPr="00134833">
              <w:rPr>
                <w:rFonts w:cs="Times New Roman"/>
                <w:szCs w:val="24"/>
              </w:rPr>
              <w:t>1.</w:t>
            </w:r>
          </w:p>
        </w:tc>
        <w:tc>
          <w:tcPr>
            <w:tcW w:w="4678" w:type="dxa"/>
          </w:tcPr>
          <w:p w14:paraId="548AEADB" w14:textId="77777777" w:rsidR="000B6C51" w:rsidRPr="00134833" w:rsidRDefault="000B6C51" w:rsidP="00134833">
            <w:pPr>
              <w:rPr>
                <w:rFonts w:cs="Times New Roman"/>
                <w:szCs w:val="24"/>
              </w:rPr>
            </w:pPr>
            <w:r w:rsidRPr="00134833">
              <w:rPr>
                <w:rFonts w:cs="Times New Roman"/>
                <w:szCs w:val="24"/>
              </w:rPr>
              <w:t>UAB „Kupiškio vandenys“</w:t>
            </w:r>
          </w:p>
        </w:tc>
        <w:tc>
          <w:tcPr>
            <w:tcW w:w="1842" w:type="dxa"/>
          </w:tcPr>
          <w:p w14:paraId="7060B530" w14:textId="77777777" w:rsidR="000B6C51" w:rsidRPr="00134833" w:rsidRDefault="000B6C51" w:rsidP="00134833">
            <w:pPr>
              <w:jc w:val="center"/>
              <w:rPr>
                <w:rFonts w:cs="Times New Roman"/>
                <w:szCs w:val="24"/>
              </w:rPr>
            </w:pPr>
            <w:r w:rsidRPr="00134833">
              <w:rPr>
                <w:rFonts w:cs="Times New Roman"/>
                <w:szCs w:val="24"/>
              </w:rPr>
              <w:t>laikino pobūdžio</w:t>
            </w:r>
          </w:p>
        </w:tc>
        <w:tc>
          <w:tcPr>
            <w:tcW w:w="993" w:type="dxa"/>
          </w:tcPr>
          <w:p w14:paraId="4913E647" w14:textId="77777777" w:rsidR="000B6C51" w:rsidRPr="00134833" w:rsidRDefault="000B6C51" w:rsidP="00134833">
            <w:pPr>
              <w:jc w:val="center"/>
              <w:rPr>
                <w:rFonts w:cs="Times New Roman"/>
                <w:szCs w:val="24"/>
              </w:rPr>
            </w:pPr>
            <w:r w:rsidRPr="00134833">
              <w:rPr>
                <w:rFonts w:cs="Times New Roman"/>
                <w:szCs w:val="24"/>
              </w:rPr>
              <w:t>1</w:t>
            </w:r>
          </w:p>
        </w:tc>
        <w:tc>
          <w:tcPr>
            <w:tcW w:w="1275" w:type="dxa"/>
          </w:tcPr>
          <w:p w14:paraId="1B7604BE" w14:textId="77777777" w:rsidR="000B6C51" w:rsidRPr="00134833" w:rsidRDefault="000B6C51" w:rsidP="00134833">
            <w:pPr>
              <w:jc w:val="center"/>
              <w:rPr>
                <w:rFonts w:cs="Times New Roman"/>
                <w:szCs w:val="24"/>
              </w:rPr>
            </w:pPr>
            <w:r w:rsidRPr="00134833">
              <w:rPr>
                <w:rFonts w:cs="Times New Roman"/>
                <w:szCs w:val="24"/>
              </w:rPr>
              <w:t>3128,00</w:t>
            </w:r>
          </w:p>
        </w:tc>
      </w:tr>
      <w:tr w:rsidR="000B6C51" w:rsidRPr="00134833" w14:paraId="350B0FC7" w14:textId="77777777" w:rsidTr="00C53FAD">
        <w:trPr>
          <w:trHeight w:val="273"/>
        </w:trPr>
        <w:tc>
          <w:tcPr>
            <w:tcW w:w="846" w:type="dxa"/>
          </w:tcPr>
          <w:p w14:paraId="42AA3B21" w14:textId="77777777" w:rsidR="000B6C51" w:rsidRPr="00134833" w:rsidRDefault="000B6C51" w:rsidP="00134833">
            <w:pPr>
              <w:jc w:val="center"/>
              <w:rPr>
                <w:rFonts w:cs="Times New Roman"/>
                <w:szCs w:val="24"/>
              </w:rPr>
            </w:pPr>
            <w:r w:rsidRPr="00134833">
              <w:rPr>
                <w:rFonts w:cs="Times New Roman"/>
                <w:szCs w:val="24"/>
              </w:rPr>
              <w:t>2.</w:t>
            </w:r>
          </w:p>
        </w:tc>
        <w:tc>
          <w:tcPr>
            <w:tcW w:w="4678" w:type="dxa"/>
          </w:tcPr>
          <w:p w14:paraId="17AB331D" w14:textId="77777777" w:rsidR="000B6C51" w:rsidRPr="00134833" w:rsidRDefault="000B6C51" w:rsidP="00134833">
            <w:pPr>
              <w:rPr>
                <w:rFonts w:cs="Times New Roman"/>
                <w:szCs w:val="24"/>
              </w:rPr>
            </w:pPr>
            <w:r w:rsidRPr="00134833">
              <w:rPr>
                <w:rFonts w:cs="Times New Roman"/>
                <w:szCs w:val="24"/>
              </w:rPr>
              <w:t>Kupiškio etnografijos muziejus</w:t>
            </w:r>
          </w:p>
        </w:tc>
        <w:tc>
          <w:tcPr>
            <w:tcW w:w="1842" w:type="dxa"/>
          </w:tcPr>
          <w:p w14:paraId="1DD49603" w14:textId="77777777" w:rsidR="000B6C51" w:rsidRPr="00134833" w:rsidRDefault="000B6C51" w:rsidP="00134833">
            <w:pPr>
              <w:jc w:val="center"/>
              <w:rPr>
                <w:rFonts w:cs="Times New Roman"/>
                <w:szCs w:val="24"/>
              </w:rPr>
            </w:pPr>
            <w:r w:rsidRPr="00134833">
              <w:rPr>
                <w:rFonts w:cs="Times New Roman"/>
                <w:szCs w:val="24"/>
              </w:rPr>
              <w:t>laikino pobūdžio</w:t>
            </w:r>
          </w:p>
        </w:tc>
        <w:tc>
          <w:tcPr>
            <w:tcW w:w="993" w:type="dxa"/>
          </w:tcPr>
          <w:p w14:paraId="2B82BCDB" w14:textId="4DED7AEF" w:rsidR="000B6C51" w:rsidRPr="00134833" w:rsidRDefault="000B6C51" w:rsidP="00134833">
            <w:pPr>
              <w:jc w:val="center"/>
              <w:rPr>
                <w:rFonts w:cs="Times New Roman"/>
                <w:szCs w:val="24"/>
              </w:rPr>
            </w:pPr>
            <w:r w:rsidRPr="00134833">
              <w:rPr>
                <w:rFonts w:cs="Times New Roman"/>
                <w:szCs w:val="24"/>
              </w:rPr>
              <w:t>1</w:t>
            </w:r>
          </w:p>
        </w:tc>
        <w:tc>
          <w:tcPr>
            <w:tcW w:w="1275" w:type="dxa"/>
          </w:tcPr>
          <w:p w14:paraId="5193FAD8" w14:textId="77777777" w:rsidR="000B6C51" w:rsidRPr="00134833" w:rsidRDefault="000B6C51" w:rsidP="00134833">
            <w:pPr>
              <w:jc w:val="center"/>
              <w:rPr>
                <w:rFonts w:cs="Times New Roman"/>
                <w:szCs w:val="24"/>
              </w:rPr>
            </w:pPr>
            <w:r w:rsidRPr="00134833">
              <w:rPr>
                <w:rFonts w:cs="Times New Roman"/>
                <w:szCs w:val="24"/>
              </w:rPr>
              <w:t>2461,00</w:t>
            </w:r>
          </w:p>
        </w:tc>
      </w:tr>
      <w:tr w:rsidR="000B6C51" w:rsidRPr="00134833" w14:paraId="3A3D053D" w14:textId="77777777" w:rsidTr="00A744DF">
        <w:tc>
          <w:tcPr>
            <w:tcW w:w="846" w:type="dxa"/>
          </w:tcPr>
          <w:p w14:paraId="046920EF" w14:textId="77777777" w:rsidR="000B6C51" w:rsidRPr="00134833" w:rsidRDefault="000B6C51" w:rsidP="00134833">
            <w:pPr>
              <w:jc w:val="center"/>
              <w:rPr>
                <w:rFonts w:cs="Times New Roman"/>
                <w:szCs w:val="24"/>
              </w:rPr>
            </w:pPr>
            <w:r w:rsidRPr="00134833">
              <w:rPr>
                <w:rFonts w:cs="Times New Roman"/>
                <w:szCs w:val="24"/>
              </w:rPr>
              <w:t>3.</w:t>
            </w:r>
          </w:p>
        </w:tc>
        <w:tc>
          <w:tcPr>
            <w:tcW w:w="4678" w:type="dxa"/>
          </w:tcPr>
          <w:p w14:paraId="502129EB" w14:textId="77777777" w:rsidR="000B6C51" w:rsidRPr="00134833" w:rsidRDefault="000B6C51" w:rsidP="00134833">
            <w:pPr>
              <w:rPr>
                <w:rFonts w:cs="Times New Roman"/>
                <w:szCs w:val="24"/>
              </w:rPr>
            </w:pPr>
            <w:r w:rsidRPr="00134833">
              <w:rPr>
                <w:rFonts w:cs="Times New Roman"/>
                <w:szCs w:val="24"/>
              </w:rPr>
              <w:t>Kupiškio r. švietimo pagalbos tarnyba</w:t>
            </w:r>
          </w:p>
        </w:tc>
        <w:tc>
          <w:tcPr>
            <w:tcW w:w="1842" w:type="dxa"/>
          </w:tcPr>
          <w:p w14:paraId="235205F2" w14:textId="77777777" w:rsidR="000B6C51" w:rsidRPr="00134833" w:rsidRDefault="000B6C51" w:rsidP="00134833">
            <w:pPr>
              <w:jc w:val="center"/>
              <w:rPr>
                <w:rFonts w:cs="Times New Roman"/>
                <w:szCs w:val="24"/>
              </w:rPr>
            </w:pPr>
            <w:r w:rsidRPr="00134833">
              <w:rPr>
                <w:rFonts w:cs="Times New Roman"/>
                <w:szCs w:val="24"/>
              </w:rPr>
              <w:t>laikino pobūdžio</w:t>
            </w:r>
          </w:p>
        </w:tc>
        <w:tc>
          <w:tcPr>
            <w:tcW w:w="993" w:type="dxa"/>
          </w:tcPr>
          <w:p w14:paraId="1CBAEC22" w14:textId="77777777" w:rsidR="000B6C51" w:rsidRPr="00134833" w:rsidRDefault="000B6C51" w:rsidP="00134833">
            <w:pPr>
              <w:jc w:val="center"/>
              <w:rPr>
                <w:rFonts w:cs="Times New Roman"/>
                <w:szCs w:val="24"/>
              </w:rPr>
            </w:pPr>
            <w:r w:rsidRPr="00134833">
              <w:rPr>
                <w:rFonts w:cs="Times New Roman"/>
                <w:szCs w:val="24"/>
              </w:rPr>
              <w:t>1</w:t>
            </w:r>
          </w:p>
        </w:tc>
        <w:tc>
          <w:tcPr>
            <w:tcW w:w="1275" w:type="dxa"/>
          </w:tcPr>
          <w:p w14:paraId="4A019850" w14:textId="77777777" w:rsidR="000B6C51" w:rsidRPr="00134833" w:rsidRDefault="000B6C51" w:rsidP="00134833">
            <w:pPr>
              <w:jc w:val="center"/>
              <w:rPr>
                <w:rFonts w:cs="Times New Roman"/>
                <w:szCs w:val="24"/>
              </w:rPr>
            </w:pPr>
            <w:r w:rsidRPr="00134833">
              <w:rPr>
                <w:rFonts w:cs="Times New Roman"/>
                <w:szCs w:val="24"/>
              </w:rPr>
              <w:t>2461,00</w:t>
            </w:r>
          </w:p>
        </w:tc>
      </w:tr>
      <w:tr w:rsidR="000B6C51" w:rsidRPr="00134833" w14:paraId="447358E1" w14:textId="77777777" w:rsidTr="00A744DF">
        <w:tc>
          <w:tcPr>
            <w:tcW w:w="846" w:type="dxa"/>
          </w:tcPr>
          <w:p w14:paraId="51FEB646" w14:textId="77777777" w:rsidR="000B6C51" w:rsidRPr="00134833" w:rsidRDefault="000B6C51" w:rsidP="00134833">
            <w:pPr>
              <w:jc w:val="center"/>
              <w:rPr>
                <w:rFonts w:cs="Times New Roman"/>
                <w:szCs w:val="24"/>
              </w:rPr>
            </w:pPr>
            <w:r w:rsidRPr="00134833">
              <w:rPr>
                <w:rFonts w:cs="Times New Roman"/>
                <w:szCs w:val="24"/>
              </w:rPr>
              <w:t>4.</w:t>
            </w:r>
          </w:p>
        </w:tc>
        <w:tc>
          <w:tcPr>
            <w:tcW w:w="4678" w:type="dxa"/>
          </w:tcPr>
          <w:p w14:paraId="33A36F5A" w14:textId="77777777" w:rsidR="000B6C51" w:rsidRPr="00134833" w:rsidRDefault="000B6C51" w:rsidP="00134833">
            <w:pPr>
              <w:rPr>
                <w:rFonts w:cs="Times New Roman"/>
                <w:szCs w:val="24"/>
              </w:rPr>
            </w:pPr>
            <w:r w:rsidRPr="00134833">
              <w:rPr>
                <w:rFonts w:cs="Times New Roman"/>
                <w:szCs w:val="24"/>
              </w:rPr>
              <w:t>Kupiškio vaikų lopšelis-darželis „Obelėlė“</w:t>
            </w:r>
          </w:p>
        </w:tc>
        <w:tc>
          <w:tcPr>
            <w:tcW w:w="1842" w:type="dxa"/>
          </w:tcPr>
          <w:p w14:paraId="1FF393F5" w14:textId="77777777" w:rsidR="000B6C51" w:rsidRPr="00134833" w:rsidRDefault="000B6C51" w:rsidP="00134833">
            <w:pPr>
              <w:jc w:val="center"/>
              <w:rPr>
                <w:rFonts w:cs="Times New Roman"/>
                <w:szCs w:val="24"/>
              </w:rPr>
            </w:pPr>
            <w:r w:rsidRPr="00134833">
              <w:rPr>
                <w:rFonts w:cs="Times New Roman"/>
                <w:szCs w:val="24"/>
              </w:rPr>
              <w:t>laikino pobūdžio</w:t>
            </w:r>
          </w:p>
        </w:tc>
        <w:tc>
          <w:tcPr>
            <w:tcW w:w="993" w:type="dxa"/>
          </w:tcPr>
          <w:p w14:paraId="5E7FE3B0" w14:textId="77777777" w:rsidR="000B6C51" w:rsidRPr="00134833" w:rsidRDefault="000B6C51" w:rsidP="00134833">
            <w:pPr>
              <w:jc w:val="center"/>
              <w:rPr>
                <w:rFonts w:cs="Times New Roman"/>
                <w:szCs w:val="24"/>
              </w:rPr>
            </w:pPr>
            <w:r w:rsidRPr="00134833">
              <w:rPr>
                <w:rFonts w:cs="Times New Roman"/>
                <w:szCs w:val="24"/>
              </w:rPr>
              <w:t>1</w:t>
            </w:r>
          </w:p>
        </w:tc>
        <w:tc>
          <w:tcPr>
            <w:tcW w:w="1275" w:type="dxa"/>
          </w:tcPr>
          <w:p w14:paraId="6B4EADED" w14:textId="77777777" w:rsidR="000B6C51" w:rsidRPr="00134833" w:rsidRDefault="000B6C51" w:rsidP="00134833">
            <w:pPr>
              <w:jc w:val="center"/>
              <w:rPr>
                <w:rFonts w:cs="Times New Roman"/>
                <w:szCs w:val="24"/>
              </w:rPr>
            </w:pPr>
            <w:r w:rsidRPr="00134833">
              <w:rPr>
                <w:rFonts w:cs="Times New Roman"/>
                <w:szCs w:val="24"/>
              </w:rPr>
              <w:t>2461,00</w:t>
            </w:r>
          </w:p>
        </w:tc>
      </w:tr>
      <w:tr w:rsidR="000B6C51" w:rsidRPr="00134833" w14:paraId="43610D76" w14:textId="77777777" w:rsidTr="00A744DF">
        <w:tc>
          <w:tcPr>
            <w:tcW w:w="846" w:type="dxa"/>
          </w:tcPr>
          <w:p w14:paraId="18258C47" w14:textId="77777777" w:rsidR="000B6C51" w:rsidRPr="00134833" w:rsidRDefault="000B6C51" w:rsidP="00134833">
            <w:pPr>
              <w:jc w:val="center"/>
              <w:rPr>
                <w:rFonts w:cs="Times New Roman"/>
                <w:szCs w:val="24"/>
              </w:rPr>
            </w:pPr>
            <w:r w:rsidRPr="00134833">
              <w:rPr>
                <w:rFonts w:cs="Times New Roman"/>
                <w:szCs w:val="24"/>
              </w:rPr>
              <w:t>5.</w:t>
            </w:r>
          </w:p>
        </w:tc>
        <w:tc>
          <w:tcPr>
            <w:tcW w:w="4678" w:type="dxa"/>
          </w:tcPr>
          <w:p w14:paraId="73833FC7" w14:textId="77777777" w:rsidR="000B6C51" w:rsidRPr="00134833" w:rsidRDefault="000B6C51" w:rsidP="00134833">
            <w:pPr>
              <w:rPr>
                <w:rFonts w:cs="Times New Roman"/>
                <w:szCs w:val="24"/>
              </w:rPr>
            </w:pPr>
            <w:r w:rsidRPr="00134833">
              <w:rPr>
                <w:rFonts w:cs="Times New Roman"/>
                <w:szCs w:val="24"/>
              </w:rPr>
              <w:t>Kupiškio r. Alizavos pagrindinė mokykla</w:t>
            </w:r>
          </w:p>
        </w:tc>
        <w:tc>
          <w:tcPr>
            <w:tcW w:w="1842" w:type="dxa"/>
          </w:tcPr>
          <w:p w14:paraId="6E1BD2DD" w14:textId="2A91FAF1" w:rsidR="000B6C51" w:rsidRPr="00134833" w:rsidRDefault="000B6C51" w:rsidP="00134833">
            <w:pPr>
              <w:jc w:val="center"/>
              <w:rPr>
                <w:rFonts w:cs="Times New Roman"/>
                <w:szCs w:val="24"/>
              </w:rPr>
            </w:pPr>
            <w:r w:rsidRPr="00134833">
              <w:rPr>
                <w:rFonts w:cs="Times New Roman"/>
                <w:szCs w:val="24"/>
              </w:rPr>
              <w:t>laikino pobūdžio</w:t>
            </w:r>
          </w:p>
        </w:tc>
        <w:tc>
          <w:tcPr>
            <w:tcW w:w="993" w:type="dxa"/>
          </w:tcPr>
          <w:p w14:paraId="3C7555AE" w14:textId="77777777" w:rsidR="000B6C51" w:rsidRPr="00134833" w:rsidRDefault="000B6C51" w:rsidP="00134833">
            <w:pPr>
              <w:jc w:val="center"/>
              <w:rPr>
                <w:rFonts w:cs="Times New Roman"/>
                <w:szCs w:val="24"/>
              </w:rPr>
            </w:pPr>
            <w:r w:rsidRPr="00134833">
              <w:rPr>
                <w:rFonts w:cs="Times New Roman"/>
                <w:szCs w:val="24"/>
              </w:rPr>
              <w:t>1</w:t>
            </w:r>
          </w:p>
        </w:tc>
        <w:tc>
          <w:tcPr>
            <w:tcW w:w="1275" w:type="dxa"/>
          </w:tcPr>
          <w:p w14:paraId="7C64D58A" w14:textId="77777777" w:rsidR="000B6C51" w:rsidRPr="00134833" w:rsidRDefault="000B6C51" w:rsidP="00134833">
            <w:pPr>
              <w:jc w:val="center"/>
              <w:rPr>
                <w:rFonts w:cs="Times New Roman"/>
                <w:szCs w:val="24"/>
              </w:rPr>
            </w:pPr>
            <w:r w:rsidRPr="00134833">
              <w:rPr>
                <w:rFonts w:cs="Times New Roman"/>
                <w:szCs w:val="24"/>
              </w:rPr>
              <w:t>2461,00</w:t>
            </w:r>
          </w:p>
        </w:tc>
      </w:tr>
      <w:tr w:rsidR="000B6C51" w:rsidRPr="00134833" w14:paraId="2ECFCA01" w14:textId="77777777" w:rsidTr="00A744DF">
        <w:tc>
          <w:tcPr>
            <w:tcW w:w="846" w:type="dxa"/>
          </w:tcPr>
          <w:p w14:paraId="7D4E4B4B" w14:textId="77777777" w:rsidR="000B6C51" w:rsidRPr="00134833" w:rsidRDefault="000B6C51" w:rsidP="00134833">
            <w:pPr>
              <w:jc w:val="center"/>
              <w:rPr>
                <w:rFonts w:cs="Times New Roman"/>
                <w:szCs w:val="24"/>
              </w:rPr>
            </w:pPr>
            <w:r w:rsidRPr="00134833">
              <w:rPr>
                <w:rFonts w:cs="Times New Roman"/>
                <w:szCs w:val="24"/>
              </w:rPr>
              <w:t>6.</w:t>
            </w:r>
          </w:p>
        </w:tc>
        <w:tc>
          <w:tcPr>
            <w:tcW w:w="4678" w:type="dxa"/>
          </w:tcPr>
          <w:p w14:paraId="3FAB7DDF" w14:textId="77777777" w:rsidR="000B6C51" w:rsidRPr="00134833" w:rsidRDefault="000B6C51" w:rsidP="00134833">
            <w:pPr>
              <w:rPr>
                <w:rFonts w:cs="Times New Roman"/>
                <w:szCs w:val="24"/>
              </w:rPr>
            </w:pPr>
            <w:r w:rsidRPr="00134833">
              <w:rPr>
                <w:rFonts w:cs="Times New Roman"/>
                <w:szCs w:val="24"/>
              </w:rPr>
              <w:t>Kupiškio Povilo Matulionio progimnazija</w:t>
            </w:r>
          </w:p>
        </w:tc>
        <w:tc>
          <w:tcPr>
            <w:tcW w:w="1842" w:type="dxa"/>
          </w:tcPr>
          <w:p w14:paraId="3108B725" w14:textId="77777777" w:rsidR="000B6C51" w:rsidRPr="00134833" w:rsidRDefault="000B6C51" w:rsidP="00134833">
            <w:pPr>
              <w:jc w:val="center"/>
              <w:rPr>
                <w:rFonts w:cs="Times New Roman"/>
                <w:szCs w:val="24"/>
              </w:rPr>
            </w:pPr>
            <w:r w:rsidRPr="00134833">
              <w:rPr>
                <w:rFonts w:cs="Times New Roman"/>
                <w:szCs w:val="24"/>
              </w:rPr>
              <w:t>laikino pobūdžio</w:t>
            </w:r>
          </w:p>
        </w:tc>
        <w:tc>
          <w:tcPr>
            <w:tcW w:w="993" w:type="dxa"/>
          </w:tcPr>
          <w:p w14:paraId="3666C5D5" w14:textId="77777777" w:rsidR="000B6C51" w:rsidRPr="00134833" w:rsidRDefault="000B6C51" w:rsidP="00134833">
            <w:pPr>
              <w:jc w:val="center"/>
              <w:rPr>
                <w:rFonts w:cs="Times New Roman"/>
                <w:szCs w:val="24"/>
              </w:rPr>
            </w:pPr>
            <w:r w:rsidRPr="00134833">
              <w:rPr>
                <w:rFonts w:cs="Times New Roman"/>
                <w:szCs w:val="24"/>
              </w:rPr>
              <w:t>1</w:t>
            </w:r>
          </w:p>
        </w:tc>
        <w:tc>
          <w:tcPr>
            <w:tcW w:w="1275" w:type="dxa"/>
          </w:tcPr>
          <w:p w14:paraId="1FC0497B" w14:textId="77777777" w:rsidR="000B6C51" w:rsidRPr="00134833" w:rsidRDefault="000B6C51" w:rsidP="00134833">
            <w:pPr>
              <w:jc w:val="center"/>
              <w:rPr>
                <w:rFonts w:cs="Times New Roman"/>
                <w:szCs w:val="24"/>
              </w:rPr>
            </w:pPr>
            <w:r w:rsidRPr="00134833">
              <w:rPr>
                <w:rFonts w:cs="Times New Roman"/>
                <w:szCs w:val="24"/>
              </w:rPr>
              <w:t>2461,00</w:t>
            </w:r>
          </w:p>
        </w:tc>
      </w:tr>
      <w:tr w:rsidR="000B6C51" w:rsidRPr="00134833" w14:paraId="4FC952C0" w14:textId="77777777" w:rsidTr="00A744DF">
        <w:tc>
          <w:tcPr>
            <w:tcW w:w="846" w:type="dxa"/>
          </w:tcPr>
          <w:p w14:paraId="7485456D" w14:textId="77777777" w:rsidR="000B6C51" w:rsidRPr="00134833" w:rsidRDefault="000B6C51" w:rsidP="00134833">
            <w:pPr>
              <w:jc w:val="center"/>
              <w:rPr>
                <w:rFonts w:cs="Times New Roman"/>
                <w:szCs w:val="24"/>
              </w:rPr>
            </w:pPr>
            <w:r w:rsidRPr="00134833">
              <w:rPr>
                <w:rFonts w:cs="Times New Roman"/>
                <w:szCs w:val="24"/>
              </w:rPr>
              <w:t>7.</w:t>
            </w:r>
          </w:p>
        </w:tc>
        <w:tc>
          <w:tcPr>
            <w:tcW w:w="4678" w:type="dxa"/>
          </w:tcPr>
          <w:p w14:paraId="37C56839" w14:textId="77777777" w:rsidR="000B6C51" w:rsidRPr="00134833" w:rsidRDefault="000B6C51" w:rsidP="00134833">
            <w:pPr>
              <w:rPr>
                <w:rFonts w:cs="Times New Roman"/>
                <w:szCs w:val="24"/>
              </w:rPr>
            </w:pPr>
            <w:r w:rsidRPr="00134833">
              <w:rPr>
                <w:rFonts w:cs="Times New Roman"/>
                <w:szCs w:val="24"/>
              </w:rPr>
              <w:t>Viešoji įstaiga Kupiškio rajono turizmo ir verslo informacijos centras</w:t>
            </w:r>
          </w:p>
        </w:tc>
        <w:tc>
          <w:tcPr>
            <w:tcW w:w="1842" w:type="dxa"/>
          </w:tcPr>
          <w:p w14:paraId="2B3C35D7" w14:textId="77777777" w:rsidR="000B6C51" w:rsidRPr="00134833" w:rsidRDefault="000B6C51" w:rsidP="00134833">
            <w:pPr>
              <w:jc w:val="center"/>
              <w:rPr>
                <w:rFonts w:cs="Times New Roman"/>
                <w:szCs w:val="24"/>
              </w:rPr>
            </w:pPr>
            <w:r w:rsidRPr="00134833">
              <w:rPr>
                <w:rFonts w:cs="Times New Roman"/>
                <w:szCs w:val="24"/>
              </w:rPr>
              <w:t>laikino pobūdžio</w:t>
            </w:r>
          </w:p>
          <w:p w14:paraId="3FEA387F" w14:textId="77777777" w:rsidR="000B6C51" w:rsidRPr="00134833" w:rsidRDefault="000B6C51" w:rsidP="00134833">
            <w:pPr>
              <w:jc w:val="center"/>
              <w:rPr>
                <w:rFonts w:cs="Times New Roman"/>
                <w:szCs w:val="24"/>
              </w:rPr>
            </w:pPr>
          </w:p>
        </w:tc>
        <w:tc>
          <w:tcPr>
            <w:tcW w:w="993" w:type="dxa"/>
          </w:tcPr>
          <w:p w14:paraId="17862D3E" w14:textId="77777777" w:rsidR="000B6C51" w:rsidRPr="00134833" w:rsidRDefault="000B6C51" w:rsidP="00134833">
            <w:pPr>
              <w:jc w:val="center"/>
              <w:rPr>
                <w:rFonts w:cs="Times New Roman"/>
                <w:szCs w:val="24"/>
              </w:rPr>
            </w:pPr>
            <w:r w:rsidRPr="00134833">
              <w:rPr>
                <w:rFonts w:cs="Times New Roman"/>
                <w:szCs w:val="24"/>
              </w:rPr>
              <w:t>1</w:t>
            </w:r>
          </w:p>
        </w:tc>
        <w:tc>
          <w:tcPr>
            <w:tcW w:w="1275" w:type="dxa"/>
          </w:tcPr>
          <w:p w14:paraId="1182537B" w14:textId="77777777" w:rsidR="000B6C51" w:rsidRPr="00134833" w:rsidRDefault="000B6C51" w:rsidP="00134833">
            <w:pPr>
              <w:jc w:val="center"/>
              <w:rPr>
                <w:rFonts w:cs="Times New Roman"/>
                <w:szCs w:val="24"/>
              </w:rPr>
            </w:pPr>
            <w:r w:rsidRPr="00134833">
              <w:rPr>
                <w:rFonts w:cs="Times New Roman"/>
                <w:szCs w:val="24"/>
              </w:rPr>
              <w:t>2461,00</w:t>
            </w:r>
          </w:p>
        </w:tc>
      </w:tr>
      <w:tr w:rsidR="000B6C51" w:rsidRPr="00134833" w14:paraId="36FE224C" w14:textId="77777777" w:rsidTr="00A744DF">
        <w:tc>
          <w:tcPr>
            <w:tcW w:w="846" w:type="dxa"/>
          </w:tcPr>
          <w:p w14:paraId="79786B02" w14:textId="77777777" w:rsidR="000B6C51" w:rsidRPr="00134833" w:rsidRDefault="000B6C51" w:rsidP="00134833">
            <w:pPr>
              <w:jc w:val="center"/>
              <w:rPr>
                <w:rFonts w:cs="Times New Roman"/>
                <w:szCs w:val="24"/>
              </w:rPr>
            </w:pPr>
            <w:r w:rsidRPr="00134833">
              <w:rPr>
                <w:rFonts w:cs="Times New Roman"/>
                <w:szCs w:val="24"/>
              </w:rPr>
              <w:t>8.</w:t>
            </w:r>
          </w:p>
        </w:tc>
        <w:tc>
          <w:tcPr>
            <w:tcW w:w="4678" w:type="dxa"/>
          </w:tcPr>
          <w:p w14:paraId="1BAE3513" w14:textId="77777777" w:rsidR="000B6C51" w:rsidRPr="00134833" w:rsidRDefault="000B6C51" w:rsidP="00134833">
            <w:pPr>
              <w:rPr>
                <w:rFonts w:cs="Times New Roman"/>
                <w:szCs w:val="24"/>
              </w:rPr>
            </w:pPr>
            <w:r w:rsidRPr="00134833">
              <w:rPr>
                <w:rFonts w:cs="Times New Roman"/>
                <w:szCs w:val="24"/>
              </w:rPr>
              <w:t>Uždaroji akcinė bendrovė „Kupiškio autobusų parkas“</w:t>
            </w:r>
          </w:p>
        </w:tc>
        <w:tc>
          <w:tcPr>
            <w:tcW w:w="1842" w:type="dxa"/>
          </w:tcPr>
          <w:p w14:paraId="0536CB6F" w14:textId="77777777" w:rsidR="000B6C51" w:rsidRPr="00134833" w:rsidRDefault="000B6C51" w:rsidP="00134833">
            <w:pPr>
              <w:jc w:val="center"/>
              <w:rPr>
                <w:rFonts w:cs="Times New Roman"/>
                <w:szCs w:val="24"/>
              </w:rPr>
            </w:pPr>
            <w:r w:rsidRPr="00134833">
              <w:rPr>
                <w:rFonts w:cs="Times New Roman"/>
                <w:szCs w:val="24"/>
              </w:rPr>
              <w:t>laikino pobūdžio</w:t>
            </w:r>
          </w:p>
          <w:p w14:paraId="22271746" w14:textId="77777777" w:rsidR="000B6C51" w:rsidRPr="00134833" w:rsidRDefault="000B6C51" w:rsidP="00134833">
            <w:pPr>
              <w:jc w:val="center"/>
              <w:rPr>
                <w:rFonts w:cs="Times New Roman"/>
                <w:szCs w:val="24"/>
              </w:rPr>
            </w:pPr>
          </w:p>
        </w:tc>
        <w:tc>
          <w:tcPr>
            <w:tcW w:w="993" w:type="dxa"/>
          </w:tcPr>
          <w:p w14:paraId="50B4A9E0" w14:textId="77777777" w:rsidR="000B6C51" w:rsidRPr="00134833" w:rsidRDefault="000B6C51" w:rsidP="00134833">
            <w:pPr>
              <w:jc w:val="center"/>
              <w:rPr>
                <w:rFonts w:cs="Times New Roman"/>
                <w:szCs w:val="24"/>
              </w:rPr>
            </w:pPr>
            <w:r w:rsidRPr="00134833">
              <w:rPr>
                <w:rFonts w:cs="Times New Roman"/>
                <w:szCs w:val="24"/>
              </w:rPr>
              <w:t>1</w:t>
            </w:r>
          </w:p>
        </w:tc>
        <w:tc>
          <w:tcPr>
            <w:tcW w:w="1275" w:type="dxa"/>
          </w:tcPr>
          <w:p w14:paraId="3DE5E139" w14:textId="77777777" w:rsidR="000B6C51" w:rsidRPr="00134833" w:rsidRDefault="000B6C51" w:rsidP="00134833">
            <w:pPr>
              <w:jc w:val="center"/>
              <w:rPr>
                <w:rFonts w:cs="Times New Roman"/>
                <w:szCs w:val="24"/>
              </w:rPr>
            </w:pPr>
            <w:r w:rsidRPr="00134833">
              <w:rPr>
                <w:rFonts w:cs="Times New Roman"/>
                <w:szCs w:val="24"/>
              </w:rPr>
              <w:t>3128,00</w:t>
            </w:r>
          </w:p>
        </w:tc>
      </w:tr>
      <w:tr w:rsidR="000B6C51" w:rsidRPr="00134833" w14:paraId="18B9D2CB" w14:textId="77777777" w:rsidTr="00A744DF">
        <w:trPr>
          <w:trHeight w:val="556"/>
        </w:trPr>
        <w:tc>
          <w:tcPr>
            <w:tcW w:w="846" w:type="dxa"/>
          </w:tcPr>
          <w:p w14:paraId="4E76883D" w14:textId="77777777" w:rsidR="000B6C51" w:rsidRPr="00134833" w:rsidRDefault="000B6C51" w:rsidP="00134833">
            <w:pPr>
              <w:jc w:val="center"/>
              <w:rPr>
                <w:rFonts w:cs="Times New Roman"/>
                <w:szCs w:val="24"/>
              </w:rPr>
            </w:pPr>
            <w:r w:rsidRPr="00134833">
              <w:rPr>
                <w:rFonts w:cs="Times New Roman"/>
                <w:szCs w:val="24"/>
              </w:rPr>
              <w:t>9.</w:t>
            </w:r>
          </w:p>
        </w:tc>
        <w:tc>
          <w:tcPr>
            <w:tcW w:w="4678" w:type="dxa"/>
          </w:tcPr>
          <w:p w14:paraId="345562B4" w14:textId="77777777" w:rsidR="000B6C51" w:rsidRPr="00134833" w:rsidRDefault="000B6C51" w:rsidP="00134833">
            <w:pPr>
              <w:rPr>
                <w:rFonts w:cs="Times New Roman"/>
                <w:szCs w:val="24"/>
              </w:rPr>
            </w:pPr>
            <w:r w:rsidRPr="00134833">
              <w:rPr>
                <w:rFonts w:cs="Times New Roman"/>
                <w:szCs w:val="24"/>
              </w:rPr>
              <w:t>Kupiškio Lauryno Stuokos-Gucevičiaus gimnazija</w:t>
            </w:r>
          </w:p>
        </w:tc>
        <w:tc>
          <w:tcPr>
            <w:tcW w:w="1842" w:type="dxa"/>
          </w:tcPr>
          <w:p w14:paraId="4AB8655D" w14:textId="77777777" w:rsidR="000B6C51" w:rsidRPr="00134833" w:rsidRDefault="000B6C51" w:rsidP="00134833">
            <w:pPr>
              <w:jc w:val="center"/>
              <w:rPr>
                <w:rFonts w:cs="Times New Roman"/>
                <w:szCs w:val="24"/>
              </w:rPr>
            </w:pPr>
            <w:r w:rsidRPr="00134833">
              <w:rPr>
                <w:rFonts w:cs="Times New Roman"/>
                <w:szCs w:val="24"/>
              </w:rPr>
              <w:t>laikino pobūdžio</w:t>
            </w:r>
          </w:p>
        </w:tc>
        <w:tc>
          <w:tcPr>
            <w:tcW w:w="993" w:type="dxa"/>
          </w:tcPr>
          <w:p w14:paraId="146A70AE" w14:textId="4CA5B828" w:rsidR="000B6C51" w:rsidRPr="00134833" w:rsidRDefault="000B6C51" w:rsidP="00134833">
            <w:pPr>
              <w:jc w:val="center"/>
              <w:rPr>
                <w:rFonts w:cs="Times New Roman"/>
                <w:szCs w:val="24"/>
              </w:rPr>
            </w:pPr>
            <w:r w:rsidRPr="00134833">
              <w:rPr>
                <w:rFonts w:cs="Times New Roman"/>
                <w:szCs w:val="24"/>
              </w:rPr>
              <w:t>1</w:t>
            </w:r>
          </w:p>
          <w:p w14:paraId="52719076" w14:textId="77777777" w:rsidR="000B6C51" w:rsidRPr="00134833" w:rsidRDefault="000B6C51" w:rsidP="00134833">
            <w:pPr>
              <w:jc w:val="center"/>
              <w:rPr>
                <w:rFonts w:cs="Times New Roman"/>
                <w:szCs w:val="24"/>
              </w:rPr>
            </w:pPr>
          </w:p>
        </w:tc>
        <w:tc>
          <w:tcPr>
            <w:tcW w:w="1275" w:type="dxa"/>
          </w:tcPr>
          <w:p w14:paraId="0178F774" w14:textId="143EEA0D" w:rsidR="000B6C51" w:rsidRPr="00134833" w:rsidRDefault="000B6C51" w:rsidP="00134833">
            <w:pPr>
              <w:jc w:val="center"/>
              <w:rPr>
                <w:rFonts w:cs="Times New Roman"/>
                <w:szCs w:val="24"/>
              </w:rPr>
            </w:pPr>
            <w:r w:rsidRPr="00134833">
              <w:rPr>
                <w:rFonts w:cs="Times New Roman"/>
                <w:szCs w:val="24"/>
              </w:rPr>
              <w:t>2461,00</w:t>
            </w:r>
          </w:p>
        </w:tc>
      </w:tr>
      <w:tr w:rsidR="000B6C51" w:rsidRPr="00134833" w14:paraId="08838C55" w14:textId="77777777" w:rsidTr="00A744DF">
        <w:tc>
          <w:tcPr>
            <w:tcW w:w="846" w:type="dxa"/>
          </w:tcPr>
          <w:p w14:paraId="2BD86B53" w14:textId="77777777" w:rsidR="000B6C51" w:rsidRPr="00134833" w:rsidRDefault="000B6C51" w:rsidP="00134833">
            <w:pPr>
              <w:jc w:val="center"/>
              <w:rPr>
                <w:rFonts w:cs="Times New Roman"/>
                <w:szCs w:val="24"/>
              </w:rPr>
            </w:pPr>
            <w:r w:rsidRPr="00134833">
              <w:rPr>
                <w:rFonts w:cs="Times New Roman"/>
                <w:szCs w:val="24"/>
              </w:rPr>
              <w:t>10.</w:t>
            </w:r>
          </w:p>
        </w:tc>
        <w:tc>
          <w:tcPr>
            <w:tcW w:w="4678" w:type="dxa"/>
          </w:tcPr>
          <w:p w14:paraId="289A0943" w14:textId="77777777" w:rsidR="000B6C51" w:rsidRPr="00134833" w:rsidRDefault="000B6C51" w:rsidP="00134833">
            <w:pPr>
              <w:rPr>
                <w:rFonts w:cs="Times New Roman"/>
                <w:szCs w:val="24"/>
              </w:rPr>
            </w:pPr>
            <w:r w:rsidRPr="00134833">
              <w:rPr>
                <w:rFonts w:cs="Times New Roman"/>
                <w:szCs w:val="24"/>
              </w:rPr>
              <w:t xml:space="preserve">Kupiškio rajono </w:t>
            </w:r>
            <w:proofErr w:type="spellStart"/>
            <w:r w:rsidRPr="00134833">
              <w:rPr>
                <w:rFonts w:cs="Times New Roman"/>
                <w:szCs w:val="24"/>
              </w:rPr>
              <w:t>šv.</w:t>
            </w:r>
            <w:proofErr w:type="spellEnd"/>
            <w:r w:rsidRPr="00134833">
              <w:rPr>
                <w:rFonts w:cs="Times New Roman"/>
                <w:szCs w:val="24"/>
              </w:rPr>
              <w:t xml:space="preserve"> Kazimiero vaikų globos namai</w:t>
            </w:r>
          </w:p>
        </w:tc>
        <w:tc>
          <w:tcPr>
            <w:tcW w:w="1842" w:type="dxa"/>
          </w:tcPr>
          <w:p w14:paraId="386210B7" w14:textId="77777777" w:rsidR="000B6C51" w:rsidRPr="00134833" w:rsidRDefault="000B6C51" w:rsidP="00134833">
            <w:pPr>
              <w:jc w:val="center"/>
              <w:rPr>
                <w:rFonts w:cs="Times New Roman"/>
                <w:szCs w:val="24"/>
              </w:rPr>
            </w:pPr>
            <w:r w:rsidRPr="00134833">
              <w:rPr>
                <w:rFonts w:cs="Times New Roman"/>
                <w:szCs w:val="24"/>
              </w:rPr>
              <w:t>laikino pobūdžio</w:t>
            </w:r>
          </w:p>
          <w:p w14:paraId="2528159C" w14:textId="77777777" w:rsidR="000B6C51" w:rsidRPr="00134833" w:rsidRDefault="000B6C51" w:rsidP="00134833">
            <w:pPr>
              <w:jc w:val="center"/>
              <w:rPr>
                <w:rFonts w:cs="Times New Roman"/>
                <w:szCs w:val="24"/>
              </w:rPr>
            </w:pPr>
          </w:p>
        </w:tc>
        <w:tc>
          <w:tcPr>
            <w:tcW w:w="993" w:type="dxa"/>
          </w:tcPr>
          <w:p w14:paraId="0DD1CAA8" w14:textId="77777777" w:rsidR="000B6C51" w:rsidRPr="00134833" w:rsidRDefault="000B6C51" w:rsidP="00134833">
            <w:pPr>
              <w:jc w:val="center"/>
              <w:rPr>
                <w:rFonts w:cs="Times New Roman"/>
                <w:szCs w:val="24"/>
              </w:rPr>
            </w:pPr>
            <w:r w:rsidRPr="00134833">
              <w:rPr>
                <w:rFonts w:cs="Times New Roman"/>
                <w:szCs w:val="24"/>
              </w:rPr>
              <w:t>1</w:t>
            </w:r>
          </w:p>
        </w:tc>
        <w:tc>
          <w:tcPr>
            <w:tcW w:w="1275" w:type="dxa"/>
          </w:tcPr>
          <w:p w14:paraId="44583F5C" w14:textId="77777777" w:rsidR="000B6C51" w:rsidRPr="00134833" w:rsidRDefault="000B6C51" w:rsidP="00134833">
            <w:pPr>
              <w:jc w:val="center"/>
              <w:rPr>
                <w:rFonts w:cs="Times New Roman"/>
                <w:szCs w:val="24"/>
              </w:rPr>
            </w:pPr>
            <w:r w:rsidRPr="00134833">
              <w:rPr>
                <w:rFonts w:cs="Times New Roman"/>
                <w:szCs w:val="24"/>
              </w:rPr>
              <w:t>2461,00</w:t>
            </w:r>
          </w:p>
        </w:tc>
      </w:tr>
      <w:tr w:rsidR="000B6C51" w:rsidRPr="00134833" w14:paraId="42EAE4E1" w14:textId="77777777" w:rsidTr="00A744DF">
        <w:tc>
          <w:tcPr>
            <w:tcW w:w="846" w:type="dxa"/>
          </w:tcPr>
          <w:p w14:paraId="39AB5F89" w14:textId="77777777" w:rsidR="000B6C51" w:rsidRPr="00134833" w:rsidRDefault="000B6C51" w:rsidP="00134833">
            <w:pPr>
              <w:jc w:val="center"/>
              <w:rPr>
                <w:rFonts w:cs="Times New Roman"/>
                <w:szCs w:val="24"/>
              </w:rPr>
            </w:pPr>
            <w:r w:rsidRPr="00134833">
              <w:rPr>
                <w:rFonts w:cs="Times New Roman"/>
                <w:szCs w:val="24"/>
              </w:rPr>
              <w:t>11.</w:t>
            </w:r>
          </w:p>
        </w:tc>
        <w:tc>
          <w:tcPr>
            <w:tcW w:w="4678" w:type="dxa"/>
          </w:tcPr>
          <w:p w14:paraId="7E7CEF9F" w14:textId="77777777" w:rsidR="000B6C51" w:rsidRPr="00134833" w:rsidRDefault="000B6C51" w:rsidP="00134833">
            <w:pPr>
              <w:rPr>
                <w:rFonts w:cs="Times New Roman"/>
                <w:szCs w:val="24"/>
              </w:rPr>
            </w:pPr>
            <w:r w:rsidRPr="00134833">
              <w:rPr>
                <w:rFonts w:cs="Times New Roman"/>
                <w:szCs w:val="24"/>
              </w:rPr>
              <w:t>Kupiškio mokykla „Varpelis“</w:t>
            </w:r>
          </w:p>
        </w:tc>
        <w:tc>
          <w:tcPr>
            <w:tcW w:w="1842" w:type="dxa"/>
          </w:tcPr>
          <w:p w14:paraId="497E055C" w14:textId="0C96C2A8" w:rsidR="000B6C51" w:rsidRPr="00134833" w:rsidRDefault="000B6C51" w:rsidP="00134833">
            <w:pPr>
              <w:jc w:val="center"/>
              <w:rPr>
                <w:rFonts w:cs="Times New Roman"/>
                <w:szCs w:val="24"/>
              </w:rPr>
            </w:pPr>
            <w:r w:rsidRPr="00134833">
              <w:rPr>
                <w:rFonts w:cs="Times New Roman"/>
                <w:szCs w:val="24"/>
              </w:rPr>
              <w:t>laikino pobūdžio</w:t>
            </w:r>
          </w:p>
        </w:tc>
        <w:tc>
          <w:tcPr>
            <w:tcW w:w="993" w:type="dxa"/>
          </w:tcPr>
          <w:p w14:paraId="02A08054" w14:textId="77777777" w:rsidR="000B6C51" w:rsidRPr="00134833" w:rsidRDefault="000B6C51" w:rsidP="00134833">
            <w:pPr>
              <w:jc w:val="center"/>
              <w:rPr>
                <w:rFonts w:cs="Times New Roman"/>
                <w:szCs w:val="24"/>
              </w:rPr>
            </w:pPr>
            <w:r w:rsidRPr="00134833">
              <w:rPr>
                <w:rFonts w:cs="Times New Roman"/>
                <w:szCs w:val="24"/>
              </w:rPr>
              <w:t>1</w:t>
            </w:r>
          </w:p>
        </w:tc>
        <w:tc>
          <w:tcPr>
            <w:tcW w:w="1275" w:type="dxa"/>
          </w:tcPr>
          <w:p w14:paraId="6267CB30" w14:textId="77777777" w:rsidR="000B6C51" w:rsidRPr="00134833" w:rsidRDefault="000B6C51" w:rsidP="00134833">
            <w:pPr>
              <w:jc w:val="center"/>
              <w:rPr>
                <w:rFonts w:cs="Times New Roman"/>
                <w:szCs w:val="24"/>
              </w:rPr>
            </w:pPr>
            <w:r w:rsidRPr="00134833">
              <w:rPr>
                <w:rFonts w:cs="Times New Roman"/>
                <w:szCs w:val="24"/>
              </w:rPr>
              <w:t>2461,00</w:t>
            </w:r>
          </w:p>
        </w:tc>
      </w:tr>
      <w:tr w:rsidR="000B6C51" w:rsidRPr="00134833" w14:paraId="739FD384" w14:textId="77777777" w:rsidTr="00A744DF">
        <w:tc>
          <w:tcPr>
            <w:tcW w:w="846" w:type="dxa"/>
          </w:tcPr>
          <w:p w14:paraId="485B608F" w14:textId="77777777" w:rsidR="000B6C51" w:rsidRPr="00134833" w:rsidRDefault="000B6C51" w:rsidP="00134833">
            <w:pPr>
              <w:jc w:val="center"/>
              <w:rPr>
                <w:rFonts w:cs="Times New Roman"/>
                <w:szCs w:val="24"/>
              </w:rPr>
            </w:pPr>
            <w:r w:rsidRPr="00134833">
              <w:rPr>
                <w:rFonts w:cs="Times New Roman"/>
                <w:szCs w:val="24"/>
              </w:rPr>
              <w:t>12.</w:t>
            </w:r>
          </w:p>
        </w:tc>
        <w:tc>
          <w:tcPr>
            <w:tcW w:w="4678" w:type="dxa"/>
          </w:tcPr>
          <w:p w14:paraId="74941919" w14:textId="77777777" w:rsidR="000B6C51" w:rsidRPr="00134833" w:rsidRDefault="000B6C51" w:rsidP="00134833">
            <w:pPr>
              <w:rPr>
                <w:rFonts w:cs="Times New Roman"/>
                <w:szCs w:val="24"/>
              </w:rPr>
            </w:pPr>
            <w:r w:rsidRPr="00134833">
              <w:rPr>
                <w:rFonts w:cs="Times New Roman"/>
                <w:szCs w:val="24"/>
              </w:rPr>
              <w:t>Kupiškio socialinių paslaugų centras</w:t>
            </w:r>
          </w:p>
        </w:tc>
        <w:tc>
          <w:tcPr>
            <w:tcW w:w="1842" w:type="dxa"/>
          </w:tcPr>
          <w:p w14:paraId="7354DA0D" w14:textId="0EB65EA2" w:rsidR="000B6C51" w:rsidRPr="00134833" w:rsidRDefault="000B6C51" w:rsidP="00134833">
            <w:pPr>
              <w:jc w:val="center"/>
              <w:rPr>
                <w:rFonts w:cs="Times New Roman"/>
                <w:szCs w:val="24"/>
              </w:rPr>
            </w:pPr>
            <w:r w:rsidRPr="00134833">
              <w:rPr>
                <w:rFonts w:cs="Times New Roman"/>
                <w:szCs w:val="24"/>
              </w:rPr>
              <w:t>laikino pobūdžio</w:t>
            </w:r>
          </w:p>
        </w:tc>
        <w:tc>
          <w:tcPr>
            <w:tcW w:w="993" w:type="dxa"/>
          </w:tcPr>
          <w:p w14:paraId="193E2A9F" w14:textId="77777777" w:rsidR="000B6C51" w:rsidRPr="00134833" w:rsidRDefault="000B6C51" w:rsidP="00134833">
            <w:pPr>
              <w:jc w:val="center"/>
              <w:rPr>
                <w:rFonts w:cs="Times New Roman"/>
                <w:szCs w:val="24"/>
              </w:rPr>
            </w:pPr>
            <w:r w:rsidRPr="00134833">
              <w:rPr>
                <w:rFonts w:cs="Times New Roman"/>
                <w:szCs w:val="24"/>
              </w:rPr>
              <w:t>1</w:t>
            </w:r>
          </w:p>
        </w:tc>
        <w:tc>
          <w:tcPr>
            <w:tcW w:w="1275" w:type="dxa"/>
          </w:tcPr>
          <w:p w14:paraId="00F5E005" w14:textId="77777777" w:rsidR="000B6C51" w:rsidRPr="00134833" w:rsidRDefault="000B6C51" w:rsidP="00134833">
            <w:pPr>
              <w:jc w:val="center"/>
              <w:rPr>
                <w:rFonts w:cs="Times New Roman"/>
                <w:szCs w:val="24"/>
              </w:rPr>
            </w:pPr>
            <w:r w:rsidRPr="00134833">
              <w:rPr>
                <w:rFonts w:cs="Times New Roman"/>
                <w:szCs w:val="24"/>
              </w:rPr>
              <w:t>2467,00</w:t>
            </w:r>
          </w:p>
        </w:tc>
      </w:tr>
      <w:tr w:rsidR="000B6C51" w:rsidRPr="00134833" w14:paraId="07DA30D4" w14:textId="77777777" w:rsidTr="00A744DF">
        <w:trPr>
          <w:trHeight w:val="293"/>
        </w:trPr>
        <w:tc>
          <w:tcPr>
            <w:tcW w:w="846" w:type="dxa"/>
          </w:tcPr>
          <w:p w14:paraId="55825588" w14:textId="7C6581C8" w:rsidR="000B6C51" w:rsidRPr="00134833" w:rsidRDefault="000B6C51" w:rsidP="00134833">
            <w:pPr>
              <w:jc w:val="center"/>
              <w:rPr>
                <w:rFonts w:cs="Times New Roman"/>
                <w:szCs w:val="24"/>
              </w:rPr>
            </w:pPr>
            <w:r w:rsidRPr="00134833">
              <w:rPr>
                <w:rFonts w:cs="Times New Roman"/>
                <w:szCs w:val="24"/>
              </w:rPr>
              <w:t>13</w:t>
            </w:r>
            <w:r w:rsidR="00E65429">
              <w:rPr>
                <w:rFonts w:cs="Times New Roman"/>
                <w:szCs w:val="24"/>
              </w:rPr>
              <w:t>.</w:t>
            </w:r>
          </w:p>
        </w:tc>
        <w:tc>
          <w:tcPr>
            <w:tcW w:w="4678" w:type="dxa"/>
          </w:tcPr>
          <w:p w14:paraId="04181B0D" w14:textId="77777777" w:rsidR="000B6C51" w:rsidRPr="00134833" w:rsidRDefault="000B6C51" w:rsidP="00134833">
            <w:pPr>
              <w:rPr>
                <w:rFonts w:cs="Times New Roman"/>
                <w:szCs w:val="24"/>
              </w:rPr>
            </w:pPr>
            <w:r w:rsidRPr="00134833">
              <w:rPr>
                <w:rFonts w:cs="Times New Roman"/>
                <w:szCs w:val="24"/>
              </w:rPr>
              <w:t>Viešoji įstaiga Kupiškio ligoninė</w:t>
            </w:r>
          </w:p>
        </w:tc>
        <w:tc>
          <w:tcPr>
            <w:tcW w:w="1842" w:type="dxa"/>
          </w:tcPr>
          <w:p w14:paraId="43379F17" w14:textId="055917CA" w:rsidR="000B6C51" w:rsidRPr="00134833" w:rsidRDefault="000B6C51" w:rsidP="00134833">
            <w:pPr>
              <w:jc w:val="center"/>
              <w:rPr>
                <w:rFonts w:cs="Times New Roman"/>
                <w:szCs w:val="24"/>
              </w:rPr>
            </w:pPr>
            <w:r w:rsidRPr="00134833">
              <w:rPr>
                <w:rFonts w:cs="Times New Roman"/>
                <w:szCs w:val="24"/>
              </w:rPr>
              <w:t>laikino pobūdžio</w:t>
            </w:r>
          </w:p>
        </w:tc>
        <w:tc>
          <w:tcPr>
            <w:tcW w:w="993" w:type="dxa"/>
          </w:tcPr>
          <w:p w14:paraId="47DEFD96" w14:textId="77777777" w:rsidR="000B6C51" w:rsidRPr="00134833" w:rsidRDefault="000B6C51" w:rsidP="00134833">
            <w:pPr>
              <w:jc w:val="center"/>
              <w:rPr>
                <w:rFonts w:cs="Times New Roman"/>
                <w:szCs w:val="24"/>
              </w:rPr>
            </w:pPr>
            <w:r w:rsidRPr="00134833">
              <w:rPr>
                <w:rFonts w:cs="Times New Roman"/>
                <w:szCs w:val="24"/>
              </w:rPr>
              <w:t>1</w:t>
            </w:r>
          </w:p>
        </w:tc>
        <w:tc>
          <w:tcPr>
            <w:tcW w:w="1275" w:type="dxa"/>
          </w:tcPr>
          <w:p w14:paraId="50B3413A" w14:textId="77777777" w:rsidR="000B6C51" w:rsidRPr="00134833" w:rsidRDefault="000B6C51" w:rsidP="00134833">
            <w:pPr>
              <w:jc w:val="center"/>
              <w:rPr>
                <w:rFonts w:cs="Times New Roman"/>
                <w:szCs w:val="24"/>
              </w:rPr>
            </w:pPr>
            <w:r w:rsidRPr="00134833">
              <w:rPr>
                <w:rFonts w:cs="Times New Roman"/>
                <w:szCs w:val="24"/>
              </w:rPr>
              <w:t>3128,00</w:t>
            </w:r>
          </w:p>
        </w:tc>
      </w:tr>
      <w:tr w:rsidR="000B6C51" w:rsidRPr="00134833" w14:paraId="4F409061" w14:textId="77777777" w:rsidTr="00A744DF">
        <w:tc>
          <w:tcPr>
            <w:tcW w:w="846" w:type="dxa"/>
          </w:tcPr>
          <w:p w14:paraId="588FF7ED" w14:textId="77777777" w:rsidR="000B6C51" w:rsidRPr="00134833" w:rsidRDefault="000B6C51" w:rsidP="00134833">
            <w:pPr>
              <w:jc w:val="center"/>
              <w:rPr>
                <w:rFonts w:cs="Times New Roman"/>
                <w:b/>
                <w:bCs/>
                <w:szCs w:val="24"/>
              </w:rPr>
            </w:pPr>
          </w:p>
        </w:tc>
        <w:tc>
          <w:tcPr>
            <w:tcW w:w="4678" w:type="dxa"/>
          </w:tcPr>
          <w:p w14:paraId="262720CE" w14:textId="77777777" w:rsidR="000B6C51" w:rsidRPr="00134833" w:rsidRDefault="000B6C51" w:rsidP="00134833">
            <w:pPr>
              <w:rPr>
                <w:rFonts w:cs="Times New Roman"/>
                <w:b/>
                <w:bCs/>
                <w:color w:val="FF0000"/>
                <w:szCs w:val="24"/>
              </w:rPr>
            </w:pPr>
            <w:r w:rsidRPr="00134833">
              <w:rPr>
                <w:rFonts w:cs="Times New Roman"/>
                <w:b/>
                <w:bCs/>
                <w:szCs w:val="24"/>
              </w:rPr>
              <w:t>Iš viso:</w:t>
            </w:r>
          </w:p>
        </w:tc>
        <w:tc>
          <w:tcPr>
            <w:tcW w:w="1842" w:type="dxa"/>
          </w:tcPr>
          <w:p w14:paraId="46225348" w14:textId="77777777" w:rsidR="000B6C51" w:rsidRPr="00134833" w:rsidRDefault="000B6C51" w:rsidP="00134833">
            <w:pPr>
              <w:jc w:val="center"/>
              <w:rPr>
                <w:rFonts w:cs="Times New Roman"/>
                <w:b/>
                <w:bCs/>
                <w:color w:val="FF0000"/>
                <w:szCs w:val="24"/>
              </w:rPr>
            </w:pPr>
          </w:p>
        </w:tc>
        <w:tc>
          <w:tcPr>
            <w:tcW w:w="993" w:type="dxa"/>
          </w:tcPr>
          <w:p w14:paraId="2DE1BFD5" w14:textId="77777777" w:rsidR="000B6C51" w:rsidRPr="00134833" w:rsidRDefault="000B6C51" w:rsidP="00134833">
            <w:pPr>
              <w:jc w:val="center"/>
              <w:rPr>
                <w:rFonts w:cs="Times New Roman"/>
                <w:b/>
                <w:bCs/>
                <w:color w:val="FF0000"/>
                <w:szCs w:val="24"/>
              </w:rPr>
            </w:pPr>
            <w:r w:rsidRPr="00134833">
              <w:rPr>
                <w:rFonts w:cs="Times New Roman"/>
                <w:b/>
                <w:bCs/>
                <w:szCs w:val="24"/>
              </w:rPr>
              <w:t>13</w:t>
            </w:r>
          </w:p>
        </w:tc>
        <w:tc>
          <w:tcPr>
            <w:tcW w:w="1275" w:type="dxa"/>
          </w:tcPr>
          <w:p w14:paraId="48891D94" w14:textId="77777777" w:rsidR="000B6C51" w:rsidRPr="00134833" w:rsidRDefault="000B6C51" w:rsidP="00134833">
            <w:pPr>
              <w:jc w:val="center"/>
              <w:rPr>
                <w:rFonts w:cs="Times New Roman"/>
                <w:b/>
                <w:bCs/>
                <w:color w:val="FF0000"/>
                <w:szCs w:val="24"/>
              </w:rPr>
            </w:pPr>
            <w:r w:rsidRPr="00134833">
              <w:rPr>
                <w:rFonts w:cs="Times New Roman"/>
                <w:b/>
                <w:bCs/>
                <w:szCs w:val="24"/>
              </w:rPr>
              <w:t>34 000,00</w:t>
            </w:r>
          </w:p>
        </w:tc>
      </w:tr>
    </w:tbl>
    <w:p w14:paraId="5CFA5F5F" w14:textId="6042A996" w:rsidR="002D5A52" w:rsidRPr="00134833" w:rsidRDefault="00803A27" w:rsidP="00803A27">
      <w:pPr>
        <w:tabs>
          <w:tab w:val="left" w:pos="1246"/>
        </w:tabs>
        <w:spacing w:after="0" w:line="240" w:lineRule="auto"/>
        <w:jc w:val="both"/>
        <w:rPr>
          <w:rFonts w:cs="Times New Roman"/>
          <w:szCs w:val="24"/>
        </w:rPr>
      </w:pPr>
      <w:r>
        <w:rPr>
          <w:rFonts w:cs="Times New Roman"/>
          <w:szCs w:val="24"/>
        </w:rPr>
        <w:tab/>
      </w:r>
      <w:r w:rsidR="002D5A52" w:rsidRPr="00134833">
        <w:rPr>
          <w:rFonts w:cs="Times New Roman"/>
          <w:szCs w:val="24"/>
        </w:rPr>
        <w:t>Nutarimas priimtas vienbalsiai.</w:t>
      </w:r>
    </w:p>
    <w:p w14:paraId="660503A8" w14:textId="7991B8BB" w:rsidR="00F74D53" w:rsidRPr="00134833" w:rsidRDefault="00EC4095" w:rsidP="00134833">
      <w:pPr>
        <w:tabs>
          <w:tab w:val="left" w:pos="1276"/>
        </w:tabs>
        <w:spacing w:after="0" w:line="240" w:lineRule="auto"/>
        <w:jc w:val="both"/>
        <w:rPr>
          <w:rFonts w:cs="Times New Roman"/>
          <w:szCs w:val="24"/>
        </w:rPr>
      </w:pPr>
      <w:r w:rsidRPr="00134833">
        <w:rPr>
          <w:rFonts w:cs="Times New Roman"/>
          <w:b/>
          <w:bCs/>
          <w:szCs w:val="24"/>
        </w:rPr>
        <w:tab/>
      </w:r>
      <w:r w:rsidR="00D438A5" w:rsidRPr="00134833">
        <w:rPr>
          <w:rFonts w:cs="Times New Roman"/>
          <w:szCs w:val="24"/>
        </w:rPr>
        <w:t xml:space="preserve"> </w:t>
      </w:r>
      <w:r w:rsidR="000B6C51" w:rsidRPr="00134833">
        <w:rPr>
          <w:rFonts w:cs="Times New Roman"/>
          <w:szCs w:val="24"/>
        </w:rPr>
        <w:t xml:space="preserve">  </w:t>
      </w:r>
    </w:p>
    <w:p w14:paraId="338924A1" w14:textId="2E8879A1" w:rsidR="00EB4F29" w:rsidRPr="00134833" w:rsidRDefault="00EB4F29" w:rsidP="00134833">
      <w:pPr>
        <w:tabs>
          <w:tab w:val="left" w:pos="1276"/>
        </w:tabs>
        <w:spacing w:after="0" w:line="240" w:lineRule="auto"/>
        <w:jc w:val="both"/>
        <w:rPr>
          <w:rFonts w:cs="Times New Roman"/>
          <w:szCs w:val="24"/>
        </w:rPr>
      </w:pPr>
      <w:r w:rsidRPr="00134833">
        <w:rPr>
          <w:rFonts w:cs="Times New Roman"/>
          <w:szCs w:val="24"/>
        </w:rPr>
        <w:t>Posėdžio pirmininkas</w:t>
      </w:r>
      <w:r w:rsidRPr="00134833">
        <w:rPr>
          <w:rFonts w:cs="Times New Roman"/>
          <w:szCs w:val="24"/>
        </w:rPr>
        <w:tab/>
      </w:r>
      <w:r w:rsidRPr="00134833">
        <w:rPr>
          <w:rFonts w:cs="Times New Roman"/>
          <w:szCs w:val="24"/>
        </w:rPr>
        <w:tab/>
      </w:r>
      <w:r w:rsidRPr="00134833">
        <w:rPr>
          <w:rFonts w:cs="Times New Roman"/>
          <w:szCs w:val="24"/>
        </w:rPr>
        <w:tab/>
      </w:r>
      <w:r w:rsidRPr="00134833">
        <w:rPr>
          <w:rFonts w:cs="Times New Roman"/>
          <w:szCs w:val="24"/>
        </w:rPr>
        <w:tab/>
      </w:r>
      <w:r w:rsidRPr="00134833">
        <w:rPr>
          <w:rFonts w:cs="Times New Roman"/>
          <w:szCs w:val="24"/>
        </w:rPr>
        <w:tab/>
      </w:r>
      <w:r w:rsidRPr="00134833">
        <w:rPr>
          <w:rFonts w:cs="Times New Roman"/>
          <w:szCs w:val="24"/>
        </w:rPr>
        <w:tab/>
      </w:r>
      <w:r w:rsidR="00C576ED" w:rsidRPr="00134833">
        <w:rPr>
          <w:rFonts w:cs="Times New Roman"/>
          <w:szCs w:val="24"/>
        </w:rPr>
        <w:tab/>
      </w:r>
      <w:r w:rsidR="00C576ED" w:rsidRPr="00134833">
        <w:rPr>
          <w:rFonts w:cs="Times New Roman"/>
          <w:szCs w:val="24"/>
        </w:rPr>
        <w:tab/>
      </w:r>
      <w:r w:rsidR="00C576ED" w:rsidRPr="00134833">
        <w:rPr>
          <w:rFonts w:cs="Times New Roman"/>
          <w:szCs w:val="24"/>
        </w:rPr>
        <w:tab/>
      </w:r>
      <w:r w:rsidR="00134833">
        <w:rPr>
          <w:rFonts w:cs="Times New Roman"/>
          <w:szCs w:val="24"/>
        </w:rPr>
        <w:t xml:space="preserve">     </w:t>
      </w:r>
      <w:r w:rsidRPr="00134833">
        <w:rPr>
          <w:rFonts w:cs="Times New Roman"/>
          <w:szCs w:val="24"/>
        </w:rPr>
        <w:t xml:space="preserve">Valdas </w:t>
      </w:r>
      <w:proofErr w:type="spellStart"/>
      <w:r w:rsidRPr="00134833">
        <w:rPr>
          <w:rFonts w:cs="Times New Roman"/>
          <w:szCs w:val="24"/>
        </w:rPr>
        <w:t>Šateika</w:t>
      </w:r>
      <w:proofErr w:type="spellEnd"/>
    </w:p>
    <w:p w14:paraId="6B19C9D5" w14:textId="77777777" w:rsidR="00EB4F29" w:rsidRPr="00134833" w:rsidRDefault="00EB4F29" w:rsidP="00134833">
      <w:pPr>
        <w:tabs>
          <w:tab w:val="left" w:pos="1276"/>
        </w:tabs>
        <w:spacing w:after="0" w:line="240" w:lineRule="auto"/>
        <w:jc w:val="both"/>
        <w:rPr>
          <w:rFonts w:cs="Times New Roman"/>
          <w:szCs w:val="24"/>
        </w:rPr>
      </w:pPr>
    </w:p>
    <w:p w14:paraId="5BD04501" w14:textId="5D769ECC" w:rsidR="00EB4F29" w:rsidRPr="00EC4095" w:rsidRDefault="00EB4F29" w:rsidP="00134833">
      <w:pPr>
        <w:tabs>
          <w:tab w:val="left" w:pos="1276"/>
        </w:tabs>
        <w:spacing w:after="0" w:line="240" w:lineRule="auto"/>
        <w:jc w:val="both"/>
      </w:pPr>
      <w:r w:rsidRPr="00134833">
        <w:rPr>
          <w:rFonts w:cs="Times New Roman"/>
          <w:szCs w:val="24"/>
        </w:rPr>
        <w:t>Posėdžio sekretorė</w:t>
      </w:r>
      <w:r w:rsidRPr="00134833">
        <w:rPr>
          <w:rFonts w:cs="Times New Roman"/>
          <w:szCs w:val="24"/>
        </w:rPr>
        <w:tab/>
      </w:r>
      <w:r w:rsidRPr="00134833">
        <w:rPr>
          <w:rFonts w:cs="Times New Roman"/>
          <w:szCs w:val="24"/>
        </w:rPr>
        <w:tab/>
      </w:r>
      <w:r w:rsidRPr="00134833">
        <w:rPr>
          <w:rFonts w:cs="Times New Roman"/>
          <w:szCs w:val="24"/>
        </w:rPr>
        <w:tab/>
      </w:r>
      <w:r w:rsidRPr="00134833">
        <w:rPr>
          <w:rFonts w:cs="Times New Roman"/>
          <w:szCs w:val="24"/>
        </w:rPr>
        <w:tab/>
      </w:r>
      <w:r w:rsidRPr="00134833">
        <w:rPr>
          <w:rFonts w:cs="Times New Roman"/>
          <w:szCs w:val="24"/>
        </w:rPr>
        <w:tab/>
      </w:r>
      <w:r w:rsidRPr="00134833">
        <w:rPr>
          <w:rFonts w:cs="Times New Roman"/>
          <w:szCs w:val="24"/>
        </w:rPr>
        <w:tab/>
      </w:r>
      <w:r w:rsidR="00C576ED" w:rsidRPr="00134833">
        <w:rPr>
          <w:rFonts w:cs="Times New Roman"/>
          <w:szCs w:val="24"/>
        </w:rPr>
        <w:tab/>
      </w:r>
      <w:r w:rsidR="00C576ED" w:rsidRPr="00134833">
        <w:rPr>
          <w:rFonts w:cs="Times New Roman"/>
          <w:szCs w:val="24"/>
        </w:rPr>
        <w:tab/>
      </w:r>
      <w:r w:rsidR="00134833">
        <w:rPr>
          <w:rFonts w:cs="Times New Roman"/>
          <w:szCs w:val="24"/>
        </w:rPr>
        <w:t xml:space="preserve">   </w:t>
      </w:r>
      <w:r w:rsidRPr="00134833">
        <w:rPr>
          <w:rFonts w:cs="Times New Roman"/>
          <w:szCs w:val="24"/>
        </w:rPr>
        <w:t>Gražina Dalinkevičienė</w:t>
      </w:r>
    </w:p>
    <w:sectPr w:rsidR="00EB4F29" w:rsidRPr="00EC4095" w:rsidSect="00B5547A">
      <w:headerReference w:type="default" r:id="rId7"/>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C1F34" w14:textId="77777777" w:rsidR="00B5547A" w:rsidRDefault="00B5547A" w:rsidP="00B72937">
      <w:pPr>
        <w:spacing w:after="0" w:line="240" w:lineRule="auto"/>
      </w:pPr>
      <w:r>
        <w:separator/>
      </w:r>
    </w:p>
  </w:endnote>
  <w:endnote w:type="continuationSeparator" w:id="0">
    <w:p w14:paraId="16672F86" w14:textId="77777777" w:rsidR="00B5547A" w:rsidRDefault="00B5547A" w:rsidP="00B72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ED45C" w14:textId="77777777" w:rsidR="00B5547A" w:rsidRDefault="00B5547A" w:rsidP="00B72937">
      <w:pPr>
        <w:spacing w:after="0" w:line="240" w:lineRule="auto"/>
      </w:pPr>
      <w:r>
        <w:separator/>
      </w:r>
    </w:p>
  </w:footnote>
  <w:footnote w:type="continuationSeparator" w:id="0">
    <w:p w14:paraId="371286E6" w14:textId="77777777" w:rsidR="00B5547A" w:rsidRDefault="00B5547A" w:rsidP="00B72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5287633"/>
      <w:docPartObj>
        <w:docPartGallery w:val="Page Numbers (Top of Page)"/>
        <w:docPartUnique/>
      </w:docPartObj>
    </w:sdtPr>
    <w:sdtContent>
      <w:p w14:paraId="4635A77F" w14:textId="17D84CD2" w:rsidR="00B72937" w:rsidRDefault="00B72937" w:rsidP="00B72937">
        <w:pPr>
          <w:pStyle w:val="Antrats"/>
          <w:jc w:val="center"/>
        </w:pPr>
        <w:r>
          <w:fldChar w:fldCharType="begin"/>
        </w:r>
        <w:r>
          <w:instrText>PAGE   \* MERGEFORMAT</w:instrText>
        </w:r>
        <w:r>
          <w:fldChar w:fldCharType="separate"/>
        </w:r>
        <w:r>
          <w:t>2</w:t>
        </w:r>
        <w:r>
          <w:fldChar w:fldCharType="end"/>
        </w:r>
      </w:p>
    </w:sdtContent>
  </w:sdt>
  <w:p w14:paraId="67921EB1" w14:textId="77777777" w:rsidR="00B72937" w:rsidRDefault="00B729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A1F1C"/>
    <w:multiLevelType w:val="hybridMultilevel"/>
    <w:tmpl w:val="1CB84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47C4E"/>
    <w:multiLevelType w:val="hybridMultilevel"/>
    <w:tmpl w:val="129A1F0C"/>
    <w:lvl w:ilvl="0" w:tplc="98EE7D6C">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8BF00D1"/>
    <w:multiLevelType w:val="hybridMultilevel"/>
    <w:tmpl w:val="FB6C2628"/>
    <w:lvl w:ilvl="0" w:tplc="A90CA6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79361FD"/>
    <w:multiLevelType w:val="hybridMultilevel"/>
    <w:tmpl w:val="7AB6367E"/>
    <w:lvl w:ilvl="0" w:tplc="FFFFFFFF">
      <w:start w:val="2"/>
      <w:numFmt w:val="decimal"/>
      <w:lvlText w:val="%1."/>
      <w:lvlJc w:val="left"/>
      <w:pPr>
        <w:ind w:left="2104" w:hanging="360"/>
      </w:pPr>
      <w:rPr>
        <w:rFonts w:hint="default"/>
      </w:rPr>
    </w:lvl>
    <w:lvl w:ilvl="1" w:tplc="04090019" w:tentative="1">
      <w:start w:val="1"/>
      <w:numFmt w:val="lowerLetter"/>
      <w:lvlText w:val="%2."/>
      <w:lvlJc w:val="left"/>
      <w:pPr>
        <w:ind w:left="2824" w:hanging="360"/>
      </w:pPr>
    </w:lvl>
    <w:lvl w:ilvl="2" w:tplc="0409001B" w:tentative="1">
      <w:start w:val="1"/>
      <w:numFmt w:val="lowerRoman"/>
      <w:lvlText w:val="%3."/>
      <w:lvlJc w:val="right"/>
      <w:pPr>
        <w:ind w:left="3544" w:hanging="180"/>
      </w:pPr>
    </w:lvl>
    <w:lvl w:ilvl="3" w:tplc="0409000F" w:tentative="1">
      <w:start w:val="1"/>
      <w:numFmt w:val="decimal"/>
      <w:lvlText w:val="%4."/>
      <w:lvlJc w:val="left"/>
      <w:pPr>
        <w:ind w:left="4264" w:hanging="360"/>
      </w:pPr>
    </w:lvl>
    <w:lvl w:ilvl="4" w:tplc="04090019" w:tentative="1">
      <w:start w:val="1"/>
      <w:numFmt w:val="lowerLetter"/>
      <w:lvlText w:val="%5."/>
      <w:lvlJc w:val="left"/>
      <w:pPr>
        <w:ind w:left="4984" w:hanging="360"/>
      </w:pPr>
    </w:lvl>
    <w:lvl w:ilvl="5" w:tplc="0409001B" w:tentative="1">
      <w:start w:val="1"/>
      <w:numFmt w:val="lowerRoman"/>
      <w:lvlText w:val="%6."/>
      <w:lvlJc w:val="right"/>
      <w:pPr>
        <w:ind w:left="5704" w:hanging="180"/>
      </w:pPr>
    </w:lvl>
    <w:lvl w:ilvl="6" w:tplc="0409000F" w:tentative="1">
      <w:start w:val="1"/>
      <w:numFmt w:val="decimal"/>
      <w:lvlText w:val="%7."/>
      <w:lvlJc w:val="left"/>
      <w:pPr>
        <w:ind w:left="6424" w:hanging="360"/>
      </w:pPr>
    </w:lvl>
    <w:lvl w:ilvl="7" w:tplc="04090019" w:tentative="1">
      <w:start w:val="1"/>
      <w:numFmt w:val="lowerLetter"/>
      <w:lvlText w:val="%8."/>
      <w:lvlJc w:val="left"/>
      <w:pPr>
        <w:ind w:left="7144" w:hanging="360"/>
      </w:pPr>
    </w:lvl>
    <w:lvl w:ilvl="8" w:tplc="0409001B" w:tentative="1">
      <w:start w:val="1"/>
      <w:numFmt w:val="lowerRoman"/>
      <w:lvlText w:val="%9."/>
      <w:lvlJc w:val="right"/>
      <w:pPr>
        <w:ind w:left="7864" w:hanging="180"/>
      </w:pPr>
    </w:lvl>
  </w:abstractNum>
  <w:num w:numId="1" w16cid:durableId="1685395157">
    <w:abstractNumId w:val="0"/>
  </w:num>
  <w:num w:numId="2" w16cid:durableId="1361316315">
    <w:abstractNumId w:val="2"/>
  </w:num>
  <w:num w:numId="3" w16cid:durableId="436756407">
    <w:abstractNumId w:val="3"/>
  </w:num>
  <w:num w:numId="4" w16cid:durableId="1054697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59C"/>
    <w:rsid w:val="000266C8"/>
    <w:rsid w:val="00033FC3"/>
    <w:rsid w:val="0003640D"/>
    <w:rsid w:val="000406C8"/>
    <w:rsid w:val="00055E70"/>
    <w:rsid w:val="000B6C51"/>
    <w:rsid w:val="00134833"/>
    <w:rsid w:val="0013582B"/>
    <w:rsid w:val="00147323"/>
    <w:rsid w:val="00160C44"/>
    <w:rsid w:val="00162C0E"/>
    <w:rsid w:val="0017386C"/>
    <w:rsid w:val="0026077B"/>
    <w:rsid w:val="002D5A52"/>
    <w:rsid w:val="002E7F9D"/>
    <w:rsid w:val="003928F0"/>
    <w:rsid w:val="003D064D"/>
    <w:rsid w:val="00410F7C"/>
    <w:rsid w:val="00446050"/>
    <w:rsid w:val="004A3348"/>
    <w:rsid w:val="005D2378"/>
    <w:rsid w:val="005E05A3"/>
    <w:rsid w:val="005F4517"/>
    <w:rsid w:val="00607250"/>
    <w:rsid w:val="0061659C"/>
    <w:rsid w:val="006A0A01"/>
    <w:rsid w:val="006C3B88"/>
    <w:rsid w:val="006D3AA0"/>
    <w:rsid w:val="007966BF"/>
    <w:rsid w:val="007A4D4A"/>
    <w:rsid w:val="007E67C5"/>
    <w:rsid w:val="00803A27"/>
    <w:rsid w:val="00887A48"/>
    <w:rsid w:val="008F0ACC"/>
    <w:rsid w:val="009B4372"/>
    <w:rsid w:val="009D2DB9"/>
    <w:rsid w:val="00A02DE8"/>
    <w:rsid w:val="00A55925"/>
    <w:rsid w:val="00AE7DF7"/>
    <w:rsid w:val="00B17371"/>
    <w:rsid w:val="00B35608"/>
    <w:rsid w:val="00B5547A"/>
    <w:rsid w:val="00B72937"/>
    <w:rsid w:val="00BD08A7"/>
    <w:rsid w:val="00BD2699"/>
    <w:rsid w:val="00BD5D3C"/>
    <w:rsid w:val="00C418D5"/>
    <w:rsid w:val="00C53FAD"/>
    <w:rsid w:val="00C576ED"/>
    <w:rsid w:val="00CC72B3"/>
    <w:rsid w:val="00D438A5"/>
    <w:rsid w:val="00D532E4"/>
    <w:rsid w:val="00D96B5E"/>
    <w:rsid w:val="00DE2B4E"/>
    <w:rsid w:val="00E33B1E"/>
    <w:rsid w:val="00E65429"/>
    <w:rsid w:val="00E74F9C"/>
    <w:rsid w:val="00EA127A"/>
    <w:rsid w:val="00EB4F29"/>
    <w:rsid w:val="00EC4095"/>
    <w:rsid w:val="00F345F2"/>
    <w:rsid w:val="00F74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E028F"/>
  <w15:chartTrackingRefBased/>
  <w15:docId w15:val="{C29453F6-C028-4A06-B9A6-448060B5A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33B1E"/>
    <w:pPr>
      <w:ind w:left="720"/>
      <w:contextualSpacing/>
    </w:pPr>
  </w:style>
  <w:style w:type="table" w:styleId="Lentelstinklelis">
    <w:name w:val="Table Grid"/>
    <w:basedOn w:val="prastojilentel"/>
    <w:uiPriority w:val="39"/>
    <w:rsid w:val="000B6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72937"/>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B72937"/>
    <w:rPr>
      <w:lang w:val="lt-LT"/>
    </w:rPr>
  </w:style>
  <w:style w:type="paragraph" w:styleId="Porat">
    <w:name w:val="footer"/>
    <w:basedOn w:val="prastasis"/>
    <w:link w:val="PoratDiagrama"/>
    <w:uiPriority w:val="99"/>
    <w:unhideWhenUsed/>
    <w:rsid w:val="00B7293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72937"/>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382</Words>
  <Characters>2178</Characters>
  <Application>Microsoft Office Word</Application>
  <DocSecurity>0</DocSecurity>
  <Lines>18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Kupiškio rajono savivaldybės administracija</dc:creator>
  <cp:keywords/>
  <dc:description/>
  <cp:lastModifiedBy>Kupiškio rajono savivaldybės administracija</cp:lastModifiedBy>
  <cp:revision>8</cp:revision>
  <cp:lastPrinted>2024-05-06T06:50:00Z</cp:lastPrinted>
  <dcterms:created xsi:type="dcterms:W3CDTF">2024-05-07T07:26:00Z</dcterms:created>
  <dcterms:modified xsi:type="dcterms:W3CDTF">2024-05-07T08:48:00Z</dcterms:modified>
</cp:coreProperties>
</file>